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391854" w:rsidRPr="00A22696" w14:paraId="5D7AFDC2" w14:textId="77777777" w:rsidTr="005D3C59">
        <w:trPr>
          <w:jc w:val="center"/>
        </w:trPr>
        <w:tc>
          <w:tcPr>
            <w:tcW w:w="2689" w:type="dxa"/>
            <w:shd w:val="clear" w:color="auto" w:fill="auto"/>
            <w:vAlign w:val="center"/>
          </w:tcPr>
          <w:p w14:paraId="5A3AB626" w14:textId="77777777" w:rsidR="00391854" w:rsidRPr="00A22696" w:rsidRDefault="00391854" w:rsidP="00A22696">
            <w:pPr>
              <w:shd w:val="clear" w:color="auto" w:fill="FFFFFF"/>
              <w:spacing w:after="120"/>
              <w:textAlignment w:val="baseline"/>
              <w:rPr>
                <w:b/>
                <w:color w:val="808080"/>
                <w:bdr w:val="none" w:sz="0" w:space="0" w:color="auto" w:frame="1"/>
              </w:rPr>
            </w:pPr>
          </w:p>
        </w:tc>
        <w:tc>
          <w:tcPr>
            <w:tcW w:w="7767" w:type="dxa"/>
            <w:shd w:val="clear" w:color="auto" w:fill="auto"/>
            <w:vAlign w:val="center"/>
          </w:tcPr>
          <w:p w14:paraId="196AAE71"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Diocesan Schools Trust</w:t>
            </w:r>
          </w:p>
          <w:p w14:paraId="2CB2E857"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St Mary’s Convent</w:t>
            </w:r>
          </w:p>
          <w:p w14:paraId="6688096D"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proofErr w:type="spellStart"/>
            <w:r w:rsidRPr="00A22696">
              <w:rPr>
                <w:bCs/>
                <w:color w:val="1F3864"/>
                <w:sz w:val="18"/>
                <w:szCs w:val="18"/>
                <w:bdr w:val="none" w:sz="0" w:space="0" w:color="auto" w:frame="1"/>
              </w:rPr>
              <w:t>Denchworth</w:t>
            </w:r>
            <w:proofErr w:type="spellEnd"/>
            <w:r w:rsidRPr="00A22696">
              <w:rPr>
                <w:bCs/>
                <w:color w:val="1F3864"/>
                <w:sz w:val="18"/>
                <w:szCs w:val="18"/>
                <w:bdr w:val="none" w:sz="0" w:space="0" w:color="auto" w:frame="1"/>
              </w:rPr>
              <w:t xml:space="preserve"> Road, Wantage</w:t>
            </w:r>
          </w:p>
          <w:p w14:paraId="0BDE80CE"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OX12 9AU</w:t>
            </w:r>
          </w:p>
          <w:p w14:paraId="72000905"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01865 208286</w:t>
            </w:r>
          </w:p>
          <w:p w14:paraId="0666E8C6" w14:textId="77777777" w:rsidR="00391854" w:rsidRPr="00A22696" w:rsidRDefault="00391854"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odst.governance@oxford.anglican.org</w:t>
            </w:r>
          </w:p>
          <w:p w14:paraId="34FCB365" w14:textId="77777777" w:rsidR="00391854" w:rsidRPr="00A22696" w:rsidRDefault="00391854" w:rsidP="00A22696">
            <w:pPr>
              <w:shd w:val="clear" w:color="auto" w:fill="FFFFFF"/>
              <w:jc w:val="right"/>
              <w:textAlignment w:val="baseline"/>
              <w:rPr>
                <w:bCs/>
                <w:color w:val="1F3864"/>
                <w:sz w:val="20"/>
                <w:bdr w:val="none" w:sz="0" w:space="0" w:color="auto" w:frame="1"/>
              </w:rPr>
            </w:pPr>
            <w:r w:rsidRPr="00A22696">
              <w:rPr>
                <w:bCs/>
                <w:color w:val="1F3864"/>
                <w:sz w:val="18"/>
                <w:szCs w:val="18"/>
                <w:bdr w:val="none" w:sz="0" w:space="0" w:color="auto" w:frame="1"/>
              </w:rPr>
              <w:t>www.odst.org.uk</w:t>
            </w:r>
          </w:p>
        </w:tc>
      </w:tr>
    </w:tbl>
    <w:p w14:paraId="5265F409" w14:textId="77777777" w:rsidR="00391854" w:rsidRPr="00A22696" w:rsidRDefault="00391854" w:rsidP="00A22696">
      <w:pPr>
        <w:spacing w:after="120"/>
        <w:rPr>
          <w:rFonts w:eastAsia="MS Mincho"/>
          <w:sz w:val="72"/>
          <w:szCs w:val="72"/>
        </w:rPr>
      </w:pPr>
      <w:r w:rsidRPr="00A22696">
        <w:rPr>
          <w:rFonts w:eastAsia="MS Mincho"/>
          <w:noProof/>
          <w:sz w:val="20"/>
          <w:szCs w:val="24"/>
        </w:rPr>
        <w:drawing>
          <wp:anchor distT="0" distB="0" distL="114300" distR="114300" simplePos="0" relativeHeight="251659264" behindDoc="0" locked="0" layoutInCell="1" allowOverlap="1" wp14:anchorId="7D3D026E" wp14:editId="28932BE6">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7"/>
        <w:gridCol w:w="7909"/>
      </w:tblGrid>
      <w:tr w:rsidR="00391854" w:rsidRPr="0044037F" w14:paraId="7CBABDF5" w14:textId="77777777" w:rsidTr="0044037F">
        <w:trPr>
          <w:trHeight w:val="737"/>
        </w:trPr>
        <w:tc>
          <w:tcPr>
            <w:tcW w:w="2547" w:type="dxa"/>
            <w:shd w:val="clear" w:color="auto" w:fill="00B0F0"/>
            <w:vAlign w:val="center"/>
          </w:tcPr>
          <w:p w14:paraId="6DD93B85" w14:textId="77777777" w:rsidR="00391854" w:rsidRPr="0044037F" w:rsidRDefault="00391854" w:rsidP="0044037F">
            <w:pPr>
              <w:pStyle w:val="1bodycopy10pt"/>
              <w:spacing w:after="0"/>
              <w:rPr>
                <w:rFonts w:ascii="Calibri" w:hAnsi="Calibri" w:cs="Calibri"/>
                <w:sz w:val="32"/>
                <w:szCs w:val="32"/>
              </w:rPr>
            </w:pPr>
            <w:r w:rsidRPr="0044037F">
              <w:rPr>
                <w:rFonts w:ascii="Calibri" w:hAnsi="Calibri" w:cs="Calibri"/>
                <w:b/>
                <w:bCs/>
                <w:noProof/>
                <w:sz w:val="32"/>
                <w:szCs w:val="32"/>
              </w:rPr>
              <w:t>Statutory Policy:</w:t>
            </w:r>
          </w:p>
        </w:tc>
        <w:tc>
          <w:tcPr>
            <w:tcW w:w="7909" w:type="dxa"/>
            <w:shd w:val="clear" w:color="auto" w:fill="00B0F0"/>
            <w:vAlign w:val="center"/>
          </w:tcPr>
          <w:p w14:paraId="41CD5175" w14:textId="77777777" w:rsidR="00391854" w:rsidRPr="0044037F" w:rsidRDefault="00391854" w:rsidP="0044037F">
            <w:pPr>
              <w:pStyle w:val="1bodycopy10pt"/>
              <w:spacing w:after="0"/>
              <w:rPr>
                <w:rFonts w:ascii="Calibri" w:hAnsi="Calibri" w:cs="Calibri"/>
                <w:sz w:val="24"/>
              </w:rPr>
            </w:pPr>
            <w:r w:rsidRPr="0044037F">
              <w:rPr>
                <w:rFonts w:ascii="Calibri" w:hAnsi="Calibri" w:cs="Calibri"/>
                <w:bCs/>
                <w:noProof/>
                <w:sz w:val="24"/>
                <w:lang w:val="en-GB"/>
              </w:rPr>
              <w:t>Policy provided centrally for adoption by schools with minimal amendment to the core text. Changes are allowed to the text where indicated</w:t>
            </w:r>
          </w:p>
        </w:tc>
      </w:tr>
    </w:tbl>
    <w:p w14:paraId="6683FA1D" w14:textId="77777777" w:rsidR="00391854" w:rsidRPr="00A22696" w:rsidRDefault="00391854" w:rsidP="00A22696">
      <w:pPr>
        <w:spacing w:after="120"/>
        <w:rPr>
          <w:rFonts w:eastAsia="MS Mincho"/>
          <w:b/>
          <w:sz w:val="72"/>
          <w:szCs w:val="24"/>
        </w:rPr>
      </w:pPr>
    </w:p>
    <w:p w14:paraId="701F14A2" w14:textId="600A16D8" w:rsidR="00391854" w:rsidRDefault="00D56FA0" w:rsidP="00A22696">
      <w:pPr>
        <w:spacing w:after="120"/>
        <w:rPr>
          <w:rFonts w:eastAsia="MS Mincho"/>
          <w:b/>
          <w:color w:val="1F3864"/>
          <w:sz w:val="72"/>
          <w:szCs w:val="24"/>
        </w:rPr>
      </w:pPr>
      <w:r w:rsidRPr="00D41EA2">
        <w:rPr>
          <w:rFonts w:ascii="Arial" w:hAnsi="Arial" w:cs="Arial"/>
          <w:b/>
          <w:bCs/>
          <w:noProof/>
          <w:sz w:val="24"/>
          <w:szCs w:val="24"/>
          <w:lang w:eastAsia="en-GB"/>
        </w:rPr>
        <w:drawing>
          <wp:anchor distT="0" distB="0" distL="114300" distR="114300" simplePos="0" relativeHeight="251661312" behindDoc="0" locked="0" layoutInCell="1" allowOverlap="1" wp14:anchorId="0441C91A" wp14:editId="26D6F2F1">
            <wp:simplePos x="0" y="0"/>
            <wp:positionH relativeFrom="column">
              <wp:posOffset>2650117</wp:posOffset>
            </wp:positionH>
            <wp:positionV relativeFrom="paragraph">
              <wp:posOffset>557941</wp:posOffset>
            </wp:positionV>
            <wp:extent cx="1027953" cy="1003106"/>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953" cy="1003106"/>
                    </a:xfrm>
                    <a:prstGeom prst="rect">
                      <a:avLst/>
                    </a:prstGeom>
                    <a:noFill/>
                  </pic:spPr>
                </pic:pic>
              </a:graphicData>
            </a:graphic>
            <wp14:sizeRelH relativeFrom="page">
              <wp14:pctWidth>0</wp14:pctWidth>
            </wp14:sizeRelH>
            <wp14:sizeRelV relativeFrom="page">
              <wp14:pctHeight>0</wp14:pctHeight>
            </wp14:sizeRelV>
          </wp:anchor>
        </w:drawing>
      </w:r>
      <w:r w:rsidR="00391854">
        <w:rPr>
          <w:rFonts w:eastAsia="MS Mincho"/>
          <w:b/>
          <w:color w:val="1F3864"/>
          <w:sz w:val="72"/>
          <w:szCs w:val="24"/>
        </w:rPr>
        <w:t>Managing Sickness Absence</w:t>
      </w:r>
    </w:p>
    <w:p w14:paraId="0CB6CBC0" w14:textId="7F905B43" w:rsidR="00D56FA0" w:rsidRPr="00A22696" w:rsidRDefault="00D56FA0" w:rsidP="00A22696">
      <w:pPr>
        <w:spacing w:after="120"/>
        <w:rPr>
          <w:rFonts w:eastAsia="MS Mincho"/>
          <w:b/>
          <w:color w:val="1F3864"/>
          <w:sz w:val="72"/>
          <w:szCs w:val="24"/>
        </w:rPr>
      </w:pPr>
    </w:p>
    <w:p w14:paraId="29062D6C" w14:textId="77777777" w:rsidR="00391854" w:rsidRDefault="00391854" w:rsidP="00A22696">
      <w:pPr>
        <w:spacing w:after="240"/>
        <w:rPr>
          <w:rFonts w:eastAsia="MS Mincho"/>
          <w:sz w:val="28"/>
          <w:szCs w:val="28"/>
        </w:rPr>
      </w:pPr>
      <w:bookmarkStart w:id="0" w:name="_Hlk16680495"/>
      <w:bookmarkEnd w:id="0"/>
    </w:p>
    <w:p w14:paraId="4EBE559D" w14:textId="282DDE46" w:rsidR="00D56FA0" w:rsidRPr="00D56FA0" w:rsidRDefault="00D56FA0" w:rsidP="00D56FA0">
      <w:pPr>
        <w:spacing w:after="240"/>
        <w:jc w:val="center"/>
        <w:rPr>
          <w:rFonts w:eastAsia="MS Mincho"/>
          <w:b/>
          <w:bCs/>
          <w:sz w:val="28"/>
          <w:szCs w:val="28"/>
        </w:rPr>
      </w:pPr>
      <w:r w:rsidRPr="00C872D1">
        <w:rPr>
          <w:rFonts w:eastAsia="MS Mincho"/>
          <w:b/>
          <w:bCs/>
          <w:sz w:val="28"/>
          <w:szCs w:val="28"/>
        </w:rPr>
        <w:t>St Mary’s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391854" w:rsidRPr="00A22696" w14:paraId="76CC7EC8" w14:textId="77777777" w:rsidTr="005D3C59">
        <w:tc>
          <w:tcPr>
            <w:tcW w:w="2484" w:type="dxa"/>
            <w:shd w:val="clear" w:color="auto" w:fill="D9D9D9"/>
          </w:tcPr>
          <w:p w14:paraId="6D0959E7" w14:textId="77777777" w:rsidR="00391854" w:rsidRPr="00A22696" w:rsidRDefault="00391854" w:rsidP="00A22696">
            <w:pPr>
              <w:spacing w:before="120" w:after="120"/>
              <w:outlineLvl w:val="0"/>
              <w:rPr>
                <w:b/>
                <w:sz w:val="28"/>
                <w:szCs w:val="36"/>
              </w:rPr>
            </w:pPr>
            <w:bookmarkStart w:id="1" w:name="_Toc140592345"/>
            <w:bookmarkStart w:id="2" w:name="_Toc141180714"/>
            <w:r w:rsidRPr="00A22696">
              <w:rPr>
                <w:b/>
                <w:sz w:val="28"/>
                <w:szCs w:val="36"/>
              </w:rPr>
              <w:t>Approved by:</w:t>
            </w:r>
            <w:bookmarkEnd w:id="1"/>
            <w:bookmarkEnd w:id="2"/>
          </w:p>
        </w:tc>
        <w:tc>
          <w:tcPr>
            <w:tcW w:w="7966" w:type="dxa"/>
            <w:shd w:val="clear" w:color="auto" w:fill="D9D9D9"/>
          </w:tcPr>
          <w:p w14:paraId="1ACAF2AC" w14:textId="77777777" w:rsidR="00391854" w:rsidRPr="00A22696" w:rsidRDefault="00391854" w:rsidP="00A22696">
            <w:pPr>
              <w:spacing w:before="120" w:after="120"/>
              <w:outlineLvl w:val="0"/>
              <w:rPr>
                <w:b/>
                <w:sz w:val="28"/>
                <w:szCs w:val="36"/>
              </w:rPr>
            </w:pPr>
            <w:bookmarkStart w:id="3" w:name="_Toc140592346"/>
            <w:bookmarkStart w:id="4" w:name="_Toc141180715"/>
            <w:r>
              <w:rPr>
                <w:b/>
                <w:sz w:val="28"/>
                <w:szCs w:val="36"/>
              </w:rPr>
              <w:t>Pay &amp; Personnel Committee</w:t>
            </w:r>
            <w:bookmarkEnd w:id="3"/>
            <w:bookmarkEnd w:id="4"/>
          </w:p>
        </w:tc>
      </w:tr>
      <w:tr w:rsidR="00391854" w:rsidRPr="00A22696" w14:paraId="5EBD87FE" w14:textId="77777777" w:rsidTr="005D3C59">
        <w:tc>
          <w:tcPr>
            <w:tcW w:w="2484" w:type="dxa"/>
            <w:shd w:val="clear" w:color="auto" w:fill="D9D9D9"/>
          </w:tcPr>
          <w:p w14:paraId="1E28B7BE" w14:textId="77777777" w:rsidR="00391854" w:rsidRPr="00A22696" w:rsidRDefault="00391854" w:rsidP="00A22696">
            <w:pPr>
              <w:spacing w:before="120" w:after="120"/>
              <w:outlineLvl w:val="0"/>
              <w:rPr>
                <w:b/>
                <w:sz w:val="28"/>
                <w:szCs w:val="36"/>
              </w:rPr>
            </w:pPr>
            <w:bookmarkStart w:id="5" w:name="_Toc140592347"/>
            <w:bookmarkStart w:id="6" w:name="_Toc141180716"/>
            <w:r w:rsidRPr="00A22696">
              <w:rPr>
                <w:b/>
                <w:sz w:val="28"/>
                <w:szCs w:val="36"/>
              </w:rPr>
              <w:t>Date:</w:t>
            </w:r>
            <w:bookmarkEnd w:id="5"/>
            <w:bookmarkEnd w:id="6"/>
          </w:p>
        </w:tc>
        <w:tc>
          <w:tcPr>
            <w:tcW w:w="7966" w:type="dxa"/>
            <w:shd w:val="clear" w:color="auto" w:fill="D9D9D9"/>
          </w:tcPr>
          <w:p w14:paraId="1B1DBBE2" w14:textId="77777777" w:rsidR="00391854" w:rsidRPr="00A22696" w:rsidRDefault="00391854" w:rsidP="00A22696">
            <w:pPr>
              <w:spacing w:before="120" w:after="120"/>
              <w:outlineLvl w:val="0"/>
              <w:rPr>
                <w:b/>
                <w:sz w:val="28"/>
                <w:szCs w:val="36"/>
              </w:rPr>
            </w:pPr>
            <w:bookmarkStart w:id="7" w:name="_Toc140592348"/>
            <w:bookmarkStart w:id="8" w:name="_Toc141180717"/>
            <w:r>
              <w:rPr>
                <w:b/>
                <w:sz w:val="28"/>
                <w:szCs w:val="36"/>
              </w:rPr>
              <w:t>October 2022</w:t>
            </w:r>
            <w:bookmarkEnd w:id="7"/>
            <w:bookmarkEnd w:id="8"/>
          </w:p>
        </w:tc>
      </w:tr>
      <w:tr w:rsidR="00391854" w:rsidRPr="00A22696" w14:paraId="6CD36290" w14:textId="77777777" w:rsidTr="005D3C59">
        <w:tc>
          <w:tcPr>
            <w:tcW w:w="2484" w:type="dxa"/>
            <w:shd w:val="clear" w:color="auto" w:fill="D9D9D9"/>
          </w:tcPr>
          <w:p w14:paraId="281712A3" w14:textId="77777777" w:rsidR="00391854" w:rsidRPr="00A22696" w:rsidRDefault="00391854" w:rsidP="00A22696">
            <w:pPr>
              <w:spacing w:before="120" w:after="120"/>
              <w:outlineLvl w:val="0"/>
              <w:rPr>
                <w:b/>
                <w:sz w:val="28"/>
                <w:szCs w:val="36"/>
              </w:rPr>
            </w:pPr>
            <w:bookmarkStart w:id="9" w:name="_Toc140592349"/>
            <w:bookmarkStart w:id="10" w:name="_Toc141180718"/>
            <w:r w:rsidRPr="00A22696">
              <w:rPr>
                <w:b/>
                <w:sz w:val="28"/>
                <w:szCs w:val="36"/>
              </w:rPr>
              <w:t>Next review date:</w:t>
            </w:r>
            <w:bookmarkEnd w:id="9"/>
            <w:bookmarkEnd w:id="10"/>
          </w:p>
        </w:tc>
        <w:tc>
          <w:tcPr>
            <w:tcW w:w="7966" w:type="dxa"/>
            <w:shd w:val="clear" w:color="auto" w:fill="D9D9D9"/>
          </w:tcPr>
          <w:p w14:paraId="1832B841" w14:textId="66BADFC4" w:rsidR="00391854" w:rsidRPr="00A22696" w:rsidRDefault="00F92F39" w:rsidP="00A22696">
            <w:pPr>
              <w:spacing w:before="120" w:after="120"/>
              <w:outlineLvl w:val="0"/>
              <w:rPr>
                <w:b/>
                <w:sz w:val="28"/>
                <w:szCs w:val="36"/>
              </w:rPr>
            </w:pPr>
            <w:r>
              <w:rPr>
                <w:b/>
                <w:sz w:val="28"/>
                <w:szCs w:val="36"/>
              </w:rPr>
              <w:t>December 2025</w:t>
            </w:r>
          </w:p>
        </w:tc>
      </w:tr>
    </w:tbl>
    <w:p w14:paraId="04791D0F" w14:textId="77777777" w:rsidR="00391854" w:rsidRPr="00A22696" w:rsidRDefault="00391854" w:rsidP="00A22696">
      <w:pPr>
        <w:spacing w:after="120"/>
        <w:rPr>
          <w:rFonts w:eastAsia="MS Minch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72"/>
      </w:tblGrid>
      <w:tr w:rsidR="00391854" w:rsidRPr="00A22696" w14:paraId="7BC618B6" w14:textId="77777777" w:rsidTr="005D3C59">
        <w:tc>
          <w:tcPr>
            <w:tcW w:w="2518" w:type="dxa"/>
            <w:shd w:val="clear" w:color="auto" w:fill="D9D9D9"/>
          </w:tcPr>
          <w:p w14:paraId="355C8DE9" w14:textId="77777777" w:rsidR="00391854" w:rsidRPr="00A22696" w:rsidRDefault="00391854" w:rsidP="00A22696">
            <w:pPr>
              <w:spacing w:before="120" w:after="120"/>
              <w:outlineLvl w:val="0"/>
              <w:rPr>
                <w:b/>
                <w:sz w:val="28"/>
                <w:szCs w:val="36"/>
              </w:rPr>
            </w:pPr>
            <w:bookmarkStart w:id="11" w:name="_Toc140592350"/>
            <w:bookmarkStart w:id="12" w:name="_Toc141180719"/>
            <w:r w:rsidRPr="00A22696">
              <w:rPr>
                <w:b/>
                <w:sz w:val="28"/>
                <w:szCs w:val="36"/>
              </w:rPr>
              <w:t>Adopted by school:</w:t>
            </w:r>
            <w:bookmarkEnd w:id="11"/>
            <w:bookmarkEnd w:id="12"/>
          </w:p>
        </w:tc>
        <w:tc>
          <w:tcPr>
            <w:tcW w:w="8158" w:type="dxa"/>
            <w:shd w:val="clear" w:color="auto" w:fill="D9D9D9"/>
          </w:tcPr>
          <w:p w14:paraId="3ABCE5BB" w14:textId="1B2879F1" w:rsidR="00391854" w:rsidRPr="00D56FA0" w:rsidRDefault="00D56FA0" w:rsidP="00D56FA0">
            <w:pPr>
              <w:spacing w:after="240"/>
              <w:rPr>
                <w:rFonts w:eastAsia="MS Mincho"/>
                <w:b/>
                <w:bCs/>
                <w:sz w:val="28"/>
                <w:szCs w:val="28"/>
              </w:rPr>
            </w:pPr>
            <w:r w:rsidRPr="00C872D1">
              <w:rPr>
                <w:rFonts w:eastAsia="MS Mincho"/>
                <w:b/>
                <w:bCs/>
                <w:sz w:val="28"/>
                <w:szCs w:val="28"/>
              </w:rPr>
              <w:t>St Mary’s Primary School</w:t>
            </w:r>
          </w:p>
        </w:tc>
      </w:tr>
      <w:tr w:rsidR="00391854" w:rsidRPr="00A22696" w14:paraId="76F17508" w14:textId="77777777" w:rsidTr="005D3C59">
        <w:tc>
          <w:tcPr>
            <w:tcW w:w="2518" w:type="dxa"/>
            <w:shd w:val="clear" w:color="auto" w:fill="D9D9D9"/>
          </w:tcPr>
          <w:p w14:paraId="79AEFFE4" w14:textId="77777777" w:rsidR="00391854" w:rsidRPr="00A22696" w:rsidRDefault="00391854" w:rsidP="00A22696">
            <w:pPr>
              <w:spacing w:before="120" w:after="120"/>
              <w:outlineLvl w:val="0"/>
              <w:rPr>
                <w:b/>
                <w:sz w:val="28"/>
                <w:szCs w:val="36"/>
              </w:rPr>
            </w:pPr>
            <w:bookmarkStart w:id="13" w:name="_Toc140592351"/>
            <w:bookmarkStart w:id="14" w:name="_Toc141180720"/>
            <w:r w:rsidRPr="00A22696">
              <w:rPr>
                <w:b/>
                <w:sz w:val="28"/>
                <w:szCs w:val="36"/>
              </w:rPr>
              <w:t>Date:</w:t>
            </w:r>
            <w:bookmarkEnd w:id="13"/>
            <w:bookmarkEnd w:id="14"/>
          </w:p>
        </w:tc>
        <w:tc>
          <w:tcPr>
            <w:tcW w:w="8158" w:type="dxa"/>
            <w:shd w:val="clear" w:color="auto" w:fill="D9D9D9"/>
          </w:tcPr>
          <w:p w14:paraId="499BBEBF" w14:textId="4B49718D" w:rsidR="00391854" w:rsidRPr="00A22696" w:rsidRDefault="00D56FA0" w:rsidP="00A22696">
            <w:pPr>
              <w:spacing w:before="120" w:after="120"/>
              <w:outlineLvl w:val="0"/>
              <w:rPr>
                <w:b/>
                <w:sz w:val="28"/>
                <w:szCs w:val="36"/>
              </w:rPr>
            </w:pPr>
            <w:r>
              <w:rPr>
                <w:b/>
                <w:sz w:val="28"/>
                <w:szCs w:val="36"/>
              </w:rPr>
              <w:t>11-10-2023</w:t>
            </w:r>
          </w:p>
        </w:tc>
      </w:tr>
    </w:tbl>
    <w:p w14:paraId="036C36CA" w14:textId="5B960F54" w:rsidR="00391854" w:rsidRDefault="00391854">
      <w:pPr>
        <w:spacing w:after="160" w:line="259" w:lineRule="auto"/>
        <w:jc w:val="left"/>
        <w:rPr>
          <w:rFonts w:asciiTheme="minorHAnsi" w:hAnsiTheme="minorHAnsi" w:cstheme="minorHAnsi"/>
          <w:color w:val="201F1E"/>
        </w:rPr>
      </w:pPr>
    </w:p>
    <w:tbl>
      <w:tblPr>
        <w:tblStyle w:val="TableGrid"/>
        <w:tblW w:w="9072" w:type="dxa"/>
        <w:jc w:val="center"/>
        <w:tblInd w:w="0" w:type="dxa"/>
        <w:tblCellMar>
          <w:left w:w="108" w:type="dxa"/>
          <w:right w:w="115" w:type="dxa"/>
        </w:tblCellMar>
        <w:tblLook w:val="04A0" w:firstRow="1" w:lastRow="0" w:firstColumn="1" w:lastColumn="0" w:noHBand="0" w:noVBand="1"/>
      </w:tblPr>
      <w:tblGrid>
        <w:gridCol w:w="2763"/>
        <w:gridCol w:w="3191"/>
        <w:gridCol w:w="1770"/>
        <w:gridCol w:w="1348"/>
      </w:tblGrid>
      <w:tr w:rsidR="00C74983" w:rsidRPr="00391854" w14:paraId="2E9E7E11" w14:textId="77777777" w:rsidTr="00E1414D">
        <w:trPr>
          <w:trHeight w:val="326"/>
          <w:jc w:val="center"/>
        </w:trPr>
        <w:tc>
          <w:tcPr>
            <w:tcW w:w="2763" w:type="dxa"/>
            <w:tcBorders>
              <w:top w:val="single" w:sz="4" w:space="0" w:color="000000"/>
              <w:left w:val="single" w:sz="4" w:space="0" w:color="000000"/>
              <w:bottom w:val="single" w:sz="4" w:space="0" w:color="000000"/>
              <w:right w:val="single" w:sz="4" w:space="0" w:color="000000"/>
            </w:tcBorders>
          </w:tcPr>
          <w:p w14:paraId="3E2E756E"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Original document </w:t>
            </w:r>
          </w:p>
        </w:tc>
        <w:tc>
          <w:tcPr>
            <w:tcW w:w="3191" w:type="dxa"/>
            <w:tcBorders>
              <w:top w:val="single" w:sz="4" w:space="0" w:color="000000"/>
              <w:left w:val="single" w:sz="4" w:space="0" w:color="000000"/>
              <w:bottom w:val="single" w:sz="4" w:space="0" w:color="000000"/>
              <w:right w:val="single" w:sz="4" w:space="0" w:color="000000"/>
            </w:tcBorders>
          </w:tcPr>
          <w:p w14:paraId="175BC831"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Pay and Personnel Committee </w:t>
            </w:r>
          </w:p>
        </w:tc>
        <w:tc>
          <w:tcPr>
            <w:tcW w:w="1770" w:type="dxa"/>
            <w:tcBorders>
              <w:top w:val="single" w:sz="4" w:space="0" w:color="000000"/>
              <w:left w:val="single" w:sz="4" w:space="0" w:color="000000"/>
              <w:bottom w:val="single" w:sz="4" w:space="0" w:color="000000"/>
              <w:right w:val="single" w:sz="4" w:space="0" w:color="000000"/>
            </w:tcBorders>
          </w:tcPr>
          <w:p w14:paraId="371BC15D" w14:textId="7574E8AD" w:rsidR="00C74983" w:rsidRPr="00391854" w:rsidRDefault="00E1414D" w:rsidP="00391854">
            <w:pPr>
              <w:rPr>
                <w:rFonts w:asciiTheme="minorHAnsi" w:hAnsiTheme="minorHAnsi" w:cstheme="minorHAnsi"/>
              </w:rPr>
            </w:pPr>
            <w:r>
              <w:rPr>
                <w:rFonts w:asciiTheme="minorHAnsi" w:hAnsiTheme="minorHAnsi" w:cstheme="minorHAnsi"/>
              </w:rPr>
              <w:t>June 2015</w:t>
            </w:r>
            <w:r w:rsidR="0056021A" w:rsidRPr="00391854">
              <w:rPr>
                <w:rFonts w:asciiTheme="minorHAnsi" w:hAnsiTheme="minorHAnsi" w:cstheme="minorHAnsi"/>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D5E427" w14:textId="100D81C5" w:rsidR="00C74983" w:rsidRPr="00391854" w:rsidRDefault="0056021A" w:rsidP="00391854">
            <w:pPr>
              <w:rPr>
                <w:rFonts w:asciiTheme="minorHAnsi" w:hAnsiTheme="minorHAnsi" w:cstheme="minorHAnsi"/>
              </w:rPr>
            </w:pPr>
            <w:r w:rsidRPr="00391854">
              <w:rPr>
                <w:rFonts w:asciiTheme="minorHAnsi" w:hAnsiTheme="minorHAnsi" w:cstheme="minorHAnsi"/>
              </w:rPr>
              <w:t>Version 1</w:t>
            </w:r>
          </w:p>
        </w:tc>
      </w:tr>
      <w:tr w:rsidR="00C74983" w:rsidRPr="00391854" w14:paraId="0D8BC8C7" w14:textId="77777777" w:rsidTr="00E1414D">
        <w:trPr>
          <w:trHeight w:val="329"/>
          <w:jc w:val="center"/>
        </w:trPr>
        <w:tc>
          <w:tcPr>
            <w:tcW w:w="2763" w:type="dxa"/>
            <w:tcBorders>
              <w:top w:val="single" w:sz="4" w:space="0" w:color="000000"/>
              <w:left w:val="single" w:sz="4" w:space="0" w:color="000000"/>
              <w:bottom w:val="single" w:sz="4" w:space="0" w:color="000000"/>
              <w:right w:val="single" w:sz="4" w:space="0" w:color="000000"/>
            </w:tcBorders>
          </w:tcPr>
          <w:p w14:paraId="11571A1C"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Amended  </w:t>
            </w:r>
          </w:p>
        </w:tc>
        <w:tc>
          <w:tcPr>
            <w:tcW w:w="3191" w:type="dxa"/>
            <w:tcBorders>
              <w:top w:val="single" w:sz="4" w:space="0" w:color="000000"/>
              <w:left w:val="single" w:sz="4" w:space="0" w:color="000000"/>
              <w:bottom w:val="single" w:sz="4" w:space="0" w:color="000000"/>
              <w:right w:val="single" w:sz="4" w:space="0" w:color="000000"/>
            </w:tcBorders>
          </w:tcPr>
          <w:p w14:paraId="55916608"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 </w:t>
            </w:r>
          </w:p>
        </w:tc>
        <w:tc>
          <w:tcPr>
            <w:tcW w:w="1770" w:type="dxa"/>
            <w:tcBorders>
              <w:top w:val="single" w:sz="4" w:space="0" w:color="000000"/>
              <w:left w:val="single" w:sz="4" w:space="0" w:color="000000"/>
              <w:bottom w:val="single" w:sz="4" w:space="0" w:color="000000"/>
              <w:right w:val="single" w:sz="4" w:space="0" w:color="000000"/>
            </w:tcBorders>
          </w:tcPr>
          <w:p w14:paraId="46043425" w14:textId="1254E4E2" w:rsidR="00C74983" w:rsidRPr="00391854" w:rsidRDefault="00E1414D" w:rsidP="00391854">
            <w:pPr>
              <w:rPr>
                <w:rFonts w:asciiTheme="minorHAnsi" w:hAnsiTheme="minorHAnsi" w:cstheme="minorHAnsi"/>
              </w:rPr>
            </w:pPr>
            <w:r>
              <w:rPr>
                <w:rFonts w:asciiTheme="minorHAnsi" w:hAnsiTheme="minorHAnsi" w:cstheme="minorHAnsi"/>
                <w:color w:val="auto"/>
              </w:rPr>
              <w:t>October</w:t>
            </w:r>
            <w:r w:rsidR="00633EC6" w:rsidRPr="00391854">
              <w:rPr>
                <w:rFonts w:asciiTheme="minorHAnsi" w:hAnsiTheme="minorHAnsi" w:cstheme="minorHAnsi"/>
                <w:color w:val="auto"/>
              </w:rPr>
              <w:t xml:space="preserve"> 2022</w:t>
            </w:r>
          </w:p>
        </w:tc>
        <w:tc>
          <w:tcPr>
            <w:tcW w:w="1348" w:type="dxa"/>
            <w:tcBorders>
              <w:top w:val="single" w:sz="4" w:space="0" w:color="000000"/>
              <w:left w:val="single" w:sz="4" w:space="0" w:color="000000"/>
              <w:bottom w:val="single" w:sz="4" w:space="0" w:color="000000"/>
              <w:right w:val="single" w:sz="4" w:space="0" w:color="000000"/>
            </w:tcBorders>
          </w:tcPr>
          <w:p w14:paraId="2A515738" w14:textId="7904CA26" w:rsidR="00C74983" w:rsidRPr="00391854" w:rsidRDefault="00454A66" w:rsidP="00391854">
            <w:pPr>
              <w:rPr>
                <w:rFonts w:asciiTheme="minorHAnsi" w:hAnsiTheme="minorHAnsi" w:cstheme="minorHAnsi"/>
              </w:rPr>
            </w:pPr>
            <w:r w:rsidRPr="00391854">
              <w:rPr>
                <w:rFonts w:asciiTheme="minorHAnsi" w:hAnsiTheme="minorHAnsi" w:cstheme="minorHAnsi"/>
              </w:rPr>
              <w:t xml:space="preserve">Version </w:t>
            </w:r>
            <w:r w:rsidR="00633EC6" w:rsidRPr="00391854">
              <w:rPr>
                <w:rFonts w:asciiTheme="minorHAnsi" w:hAnsiTheme="minorHAnsi" w:cstheme="minorHAnsi"/>
              </w:rPr>
              <w:t>4</w:t>
            </w:r>
          </w:p>
        </w:tc>
      </w:tr>
    </w:tbl>
    <w:sdt>
      <w:sdtPr>
        <w:rPr>
          <w:rFonts w:ascii="Calibri" w:eastAsia="Calibri" w:hAnsi="Calibri" w:cs="Calibri"/>
          <w:color w:val="000000"/>
          <w:sz w:val="22"/>
          <w:szCs w:val="22"/>
        </w:rPr>
        <w:id w:val="-2038954209"/>
        <w:docPartObj>
          <w:docPartGallery w:val="Table of Contents"/>
          <w:docPartUnique/>
        </w:docPartObj>
      </w:sdtPr>
      <w:sdtEndPr>
        <w:rPr>
          <w:b/>
          <w:bCs/>
          <w:noProof/>
        </w:rPr>
      </w:sdtEndPr>
      <w:sdtContent>
        <w:p w14:paraId="4A7AB5AB" w14:textId="2FA760E2" w:rsidR="00CE3FF6" w:rsidRDefault="00CE3FF6">
          <w:pPr>
            <w:pStyle w:val="TOCHeading"/>
          </w:pPr>
          <w:r>
            <w:t>Contents</w:t>
          </w:r>
        </w:p>
        <w:p w14:paraId="4B0B92D1" w14:textId="4AF33672" w:rsidR="00CE3FF6" w:rsidRDefault="00CE3FF6" w:rsidP="00CE3FF6">
          <w:pPr>
            <w:pStyle w:val="TOC1"/>
            <w:tabs>
              <w:tab w:val="right" w:leader="dot" w:pos="10456"/>
            </w:tabs>
            <w:spacing w:after="0"/>
            <w:rPr>
              <w:noProof/>
            </w:rPr>
          </w:pPr>
          <w:r>
            <w:fldChar w:fldCharType="begin"/>
          </w:r>
          <w:r>
            <w:instrText xml:space="preserve"> TOC \o "1-3" \h \z \u </w:instrText>
          </w:r>
          <w:r>
            <w:fldChar w:fldCharType="separate"/>
          </w:r>
        </w:p>
        <w:p w14:paraId="160C36F7" w14:textId="276F4F67" w:rsidR="00CE3FF6" w:rsidRDefault="00000000" w:rsidP="00CE3FF6">
          <w:pPr>
            <w:pStyle w:val="TOC1"/>
            <w:tabs>
              <w:tab w:val="left" w:pos="440"/>
              <w:tab w:val="right" w:leader="dot" w:pos="10456"/>
            </w:tabs>
            <w:spacing w:after="0"/>
            <w:rPr>
              <w:noProof/>
            </w:rPr>
          </w:pPr>
          <w:hyperlink w:anchor="_Toc141180721" w:history="1">
            <w:r w:rsidR="00CE3FF6" w:rsidRPr="00E92F3D">
              <w:rPr>
                <w:rStyle w:val="Hyperlink"/>
                <w:noProof/>
              </w:rPr>
              <w:t xml:space="preserve">I </w:t>
            </w:r>
            <w:r w:rsidR="00CE3FF6">
              <w:rPr>
                <w:noProof/>
              </w:rPr>
              <w:tab/>
            </w:r>
            <w:r w:rsidR="00CE3FF6" w:rsidRPr="00E92F3D">
              <w:rPr>
                <w:rStyle w:val="Hyperlink"/>
                <w:noProof/>
              </w:rPr>
              <w:t>Statement of Intent</w:t>
            </w:r>
            <w:r w:rsidR="00CE3FF6">
              <w:rPr>
                <w:noProof/>
                <w:webHidden/>
              </w:rPr>
              <w:tab/>
            </w:r>
            <w:r w:rsidR="00CE3FF6">
              <w:rPr>
                <w:noProof/>
                <w:webHidden/>
              </w:rPr>
              <w:fldChar w:fldCharType="begin"/>
            </w:r>
            <w:r w:rsidR="00CE3FF6">
              <w:rPr>
                <w:noProof/>
                <w:webHidden/>
              </w:rPr>
              <w:instrText xml:space="preserve"> PAGEREF _Toc141180721 \h </w:instrText>
            </w:r>
            <w:r w:rsidR="00CE3FF6">
              <w:rPr>
                <w:noProof/>
                <w:webHidden/>
              </w:rPr>
            </w:r>
            <w:r w:rsidR="00CE3FF6">
              <w:rPr>
                <w:noProof/>
                <w:webHidden/>
              </w:rPr>
              <w:fldChar w:fldCharType="separate"/>
            </w:r>
            <w:r w:rsidR="00CB2837">
              <w:rPr>
                <w:noProof/>
                <w:webHidden/>
              </w:rPr>
              <w:t>3</w:t>
            </w:r>
            <w:r w:rsidR="00CE3FF6">
              <w:rPr>
                <w:noProof/>
                <w:webHidden/>
              </w:rPr>
              <w:fldChar w:fldCharType="end"/>
            </w:r>
          </w:hyperlink>
        </w:p>
        <w:p w14:paraId="6DA56FCE" w14:textId="3AAF0FE0" w:rsidR="00CE3FF6" w:rsidRDefault="00000000" w:rsidP="00CE3FF6">
          <w:pPr>
            <w:pStyle w:val="TOC1"/>
            <w:tabs>
              <w:tab w:val="left" w:pos="440"/>
              <w:tab w:val="right" w:leader="dot" w:pos="10456"/>
            </w:tabs>
            <w:spacing w:after="0"/>
            <w:rPr>
              <w:noProof/>
            </w:rPr>
          </w:pPr>
          <w:hyperlink w:anchor="_Toc141180722" w:history="1">
            <w:r w:rsidR="00CE3FF6" w:rsidRPr="00E92F3D">
              <w:rPr>
                <w:rStyle w:val="Hyperlink"/>
                <w:noProof/>
              </w:rPr>
              <w:t>II</w:t>
            </w:r>
            <w:r w:rsidR="00CE3FF6">
              <w:rPr>
                <w:noProof/>
              </w:rPr>
              <w:tab/>
            </w:r>
            <w:r w:rsidR="00CE3FF6" w:rsidRPr="00E92F3D">
              <w:rPr>
                <w:rStyle w:val="Hyperlink"/>
                <w:noProof/>
              </w:rPr>
              <w:t>Introduction</w:t>
            </w:r>
            <w:r w:rsidR="00CE3FF6">
              <w:rPr>
                <w:noProof/>
                <w:webHidden/>
              </w:rPr>
              <w:tab/>
            </w:r>
            <w:r w:rsidR="00CE3FF6">
              <w:rPr>
                <w:noProof/>
                <w:webHidden/>
              </w:rPr>
              <w:fldChar w:fldCharType="begin"/>
            </w:r>
            <w:r w:rsidR="00CE3FF6">
              <w:rPr>
                <w:noProof/>
                <w:webHidden/>
              </w:rPr>
              <w:instrText xml:space="preserve"> PAGEREF _Toc141180722 \h </w:instrText>
            </w:r>
            <w:r w:rsidR="00CE3FF6">
              <w:rPr>
                <w:noProof/>
                <w:webHidden/>
              </w:rPr>
            </w:r>
            <w:r w:rsidR="00CE3FF6">
              <w:rPr>
                <w:noProof/>
                <w:webHidden/>
              </w:rPr>
              <w:fldChar w:fldCharType="separate"/>
            </w:r>
            <w:r w:rsidR="00CB2837">
              <w:rPr>
                <w:noProof/>
                <w:webHidden/>
              </w:rPr>
              <w:t>3</w:t>
            </w:r>
            <w:r w:rsidR="00CE3FF6">
              <w:rPr>
                <w:noProof/>
                <w:webHidden/>
              </w:rPr>
              <w:fldChar w:fldCharType="end"/>
            </w:r>
          </w:hyperlink>
        </w:p>
        <w:p w14:paraId="7EBF1603" w14:textId="603A4295" w:rsidR="00CE3FF6" w:rsidRDefault="00000000" w:rsidP="00CE3FF6">
          <w:pPr>
            <w:pStyle w:val="TOC1"/>
            <w:tabs>
              <w:tab w:val="left" w:pos="440"/>
              <w:tab w:val="right" w:leader="dot" w:pos="10456"/>
            </w:tabs>
            <w:spacing w:after="0"/>
            <w:rPr>
              <w:noProof/>
            </w:rPr>
          </w:pPr>
          <w:hyperlink w:anchor="_Toc141180723" w:history="1">
            <w:r w:rsidR="00CE3FF6" w:rsidRPr="00E92F3D">
              <w:rPr>
                <w:rStyle w:val="Hyperlink"/>
                <w:noProof/>
              </w:rPr>
              <w:t xml:space="preserve">III </w:t>
            </w:r>
            <w:r w:rsidR="00CE3FF6">
              <w:rPr>
                <w:noProof/>
              </w:rPr>
              <w:tab/>
            </w:r>
            <w:r w:rsidR="00CE3FF6" w:rsidRPr="00E92F3D">
              <w:rPr>
                <w:rStyle w:val="Hyperlink"/>
                <w:noProof/>
              </w:rPr>
              <w:t>Objectives</w:t>
            </w:r>
            <w:r w:rsidR="00CE3FF6">
              <w:rPr>
                <w:noProof/>
                <w:webHidden/>
              </w:rPr>
              <w:tab/>
            </w:r>
            <w:r w:rsidR="00CE3FF6">
              <w:rPr>
                <w:noProof/>
                <w:webHidden/>
              </w:rPr>
              <w:fldChar w:fldCharType="begin"/>
            </w:r>
            <w:r w:rsidR="00CE3FF6">
              <w:rPr>
                <w:noProof/>
                <w:webHidden/>
              </w:rPr>
              <w:instrText xml:space="preserve"> PAGEREF _Toc141180723 \h </w:instrText>
            </w:r>
            <w:r w:rsidR="00CE3FF6">
              <w:rPr>
                <w:noProof/>
                <w:webHidden/>
              </w:rPr>
            </w:r>
            <w:r w:rsidR="00CE3FF6">
              <w:rPr>
                <w:noProof/>
                <w:webHidden/>
              </w:rPr>
              <w:fldChar w:fldCharType="separate"/>
            </w:r>
            <w:r w:rsidR="00CB2837">
              <w:rPr>
                <w:noProof/>
                <w:webHidden/>
              </w:rPr>
              <w:t>3</w:t>
            </w:r>
            <w:r w:rsidR="00CE3FF6">
              <w:rPr>
                <w:noProof/>
                <w:webHidden/>
              </w:rPr>
              <w:fldChar w:fldCharType="end"/>
            </w:r>
          </w:hyperlink>
        </w:p>
        <w:p w14:paraId="03BC6BC0" w14:textId="02523667" w:rsidR="00CE3FF6" w:rsidRDefault="00000000" w:rsidP="00CE3FF6">
          <w:pPr>
            <w:pStyle w:val="TOC1"/>
            <w:tabs>
              <w:tab w:val="left" w:pos="440"/>
              <w:tab w:val="right" w:leader="dot" w:pos="10456"/>
            </w:tabs>
            <w:spacing w:after="0"/>
            <w:rPr>
              <w:noProof/>
            </w:rPr>
          </w:pPr>
          <w:hyperlink w:anchor="_Toc141180724" w:history="1">
            <w:r w:rsidR="00CE3FF6" w:rsidRPr="00E92F3D">
              <w:rPr>
                <w:rStyle w:val="Hyperlink"/>
                <w:noProof/>
              </w:rPr>
              <w:t>IV</w:t>
            </w:r>
            <w:r w:rsidR="00CE3FF6">
              <w:rPr>
                <w:noProof/>
              </w:rPr>
              <w:tab/>
            </w:r>
            <w:r w:rsidR="00CE3FF6" w:rsidRPr="00E92F3D">
              <w:rPr>
                <w:rStyle w:val="Hyperlink"/>
                <w:noProof/>
              </w:rPr>
              <w:t>Scope</w:t>
            </w:r>
            <w:r w:rsidR="00CE3FF6">
              <w:rPr>
                <w:noProof/>
                <w:webHidden/>
              </w:rPr>
              <w:tab/>
            </w:r>
            <w:r w:rsidR="00CE3FF6">
              <w:rPr>
                <w:noProof/>
                <w:webHidden/>
              </w:rPr>
              <w:fldChar w:fldCharType="begin"/>
            </w:r>
            <w:r w:rsidR="00CE3FF6">
              <w:rPr>
                <w:noProof/>
                <w:webHidden/>
              </w:rPr>
              <w:instrText xml:space="preserve"> PAGEREF _Toc141180724 \h </w:instrText>
            </w:r>
            <w:r w:rsidR="00CE3FF6">
              <w:rPr>
                <w:noProof/>
                <w:webHidden/>
              </w:rPr>
            </w:r>
            <w:r w:rsidR="00CE3FF6">
              <w:rPr>
                <w:noProof/>
                <w:webHidden/>
              </w:rPr>
              <w:fldChar w:fldCharType="separate"/>
            </w:r>
            <w:r w:rsidR="00CB2837">
              <w:rPr>
                <w:noProof/>
                <w:webHidden/>
              </w:rPr>
              <w:t>3</w:t>
            </w:r>
            <w:r w:rsidR="00CE3FF6">
              <w:rPr>
                <w:noProof/>
                <w:webHidden/>
              </w:rPr>
              <w:fldChar w:fldCharType="end"/>
            </w:r>
          </w:hyperlink>
        </w:p>
        <w:p w14:paraId="6E7E658F" w14:textId="6EC9EF47" w:rsidR="00CE3FF6" w:rsidRDefault="00000000" w:rsidP="00CE3FF6">
          <w:pPr>
            <w:pStyle w:val="TOC1"/>
            <w:tabs>
              <w:tab w:val="left" w:pos="440"/>
              <w:tab w:val="right" w:leader="dot" w:pos="10456"/>
            </w:tabs>
            <w:spacing w:after="0"/>
            <w:rPr>
              <w:noProof/>
            </w:rPr>
          </w:pPr>
          <w:hyperlink w:anchor="_Toc141180725" w:history="1">
            <w:r w:rsidR="00CE3FF6" w:rsidRPr="00E92F3D">
              <w:rPr>
                <w:rStyle w:val="Hyperlink"/>
                <w:noProof/>
              </w:rPr>
              <w:t>V</w:t>
            </w:r>
            <w:r w:rsidR="00CE3FF6">
              <w:rPr>
                <w:noProof/>
              </w:rPr>
              <w:tab/>
            </w:r>
            <w:r w:rsidR="00CE3FF6" w:rsidRPr="00E92F3D">
              <w:rPr>
                <w:rStyle w:val="Hyperlink"/>
                <w:noProof/>
              </w:rPr>
              <w:t>Relevant Legislation</w:t>
            </w:r>
            <w:r w:rsidR="00CE3FF6">
              <w:rPr>
                <w:noProof/>
                <w:webHidden/>
              </w:rPr>
              <w:tab/>
            </w:r>
            <w:r w:rsidR="00CE3FF6">
              <w:rPr>
                <w:noProof/>
                <w:webHidden/>
              </w:rPr>
              <w:fldChar w:fldCharType="begin"/>
            </w:r>
            <w:r w:rsidR="00CE3FF6">
              <w:rPr>
                <w:noProof/>
                <w:webHidden/>
              </w:rPr>
              <w:instrText xml:space="preserve"> PAGEREF _Toc141180725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020B23BA" w14:textId="57684CE7" w:rsidR="00CE3FF6" w:rsidRDefault="00000000" w:rsidP="00CE3FF6">
          <w:pPr>
            <w:pStyle w:val="TOC1"/>
            <w:tabs>
              <w:tab w:val="left" w:pos="440"/>
              <w:tab w:val="right" w:leader="dot" w:pos="10456"/>
            </w:tabs>
            <w:spacing w:after="0"/>
            <w:rPr>
              <w:noProof/>
            </w:rPr>
          </w:pPr>
          <w:hyperlink w:anchor="_Toc141180726" w:history="1">
            <w:r w:rsidR="00CE3FF6" w:rsidRPr="00E92F3D">
              <w:rPr>
                <w:rStyle w:val="Hyperlink"/>
                <w:noProof/>
              </w:rPr>
              <w:t>VI</w:t>
            </w:r>
            <w:r w:rsidR="00CE3FF6">
              <w:rPr>
                <w:noProof/>
              </w:rPr>
              <w:tab/>
            </w:r>
            <w:r w:rsidR="00CE3FF6" w:rsidRPr="00E92F3D">
              <w:rPr>
                <w:rStyle w:val="Hyperlink"/>
                <w:noProof/>
              </w:rPr>
              <w:t>Related Documents</w:t>
            </w:r>
            <w:r w:rsidR="00CE3FF6">
              <w:rPr>
                <w:noProof/>
                <w:webHidden/>
              </w:rPr>
              <w:tab/>
            </w:r>
            <w:r w:rsidR="00CE3FF6">
              <w:rPr>
                <w:noProof/>
                <w:webHidden/>
              </w:rPr>
              <w:fldChar w:fldCharType="begin"/>
            </w:r>
            <w:r w:rsidR="00CE3FF6">
              <w:rPr>
                <w:noProof/>
                <w:webHidden/>
              </w:rPr>
              <w:instrText xml:space="preserve"> PAGEREF _Toc141180726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006644F5" w14:textId="5EC0CC3D" w:rsidR="00CE3FF6" w:rsidRDefault="00000000" w:rsidP="00CE3FF6">
          <w:pPr>
            <w:pStyle w:val="TOC1"/>
            <w:tabs>
              <w:tab w:val="left" w:pos="660"/>
              <w:tab w:val="right" w:leader="dot" w:pos="10456"/>
            </w:tabs>
            <w:spacing w:after="0"/>
            <w:rPr>
              <w:noProof/>
            </w:rPr>
          </w:pPr>
          <w:hyperlink w:anchor="_Toc141180727" w:history="1">
            <w:r w:rsidR="00CE3FF6" w:rsidRPr="00E92F3D">
              <w:rPr>
                <w:rStyle w:val="Hyperlink"/>
                <w:noProof/>
              </w:rPr>
              <w:t>VII</w:t>
            </w:r>
            <w:r w:rsidR="00CE3FF6">
              <w:rPr>
                <w:noProof/>
              </w:rPr>
              <w:tab/>
            </w:r>
            <w:r w:rsidR="00CE3FF6" w:rsidRPr="00E92F3D">
              <w:rPr>
                <w:rStyle w:val="Hyperlink"/>
                <w:noProof/>
              </w:rPr>
              <w:t>Date of Review</w:t>
            </w:r>
            <w:r w:rsidR="00CE3FF6">
              <w:rPr>
                <w:noProof/>
                <w:webHidden/>
              </w:rPr>
              <w:tab/>
            </w:r>
            <w:r w:rsidR="00CE3FF6">
              <w:rPr>
                <w:noProof/>
                <w:webHidden/>
              </w:rPr>
              <w:fldChar w:fldCharType="begin"/>
            </w:r>
            <w:r w:rsidR="00CE3FF6">
              <w:rPr>
                <w:noProof/>
                <w:webHidden/>
              </w:rPr>
              <w:instrText xml:space="preserve"> PAGEREF _Toc141180727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6E7008D3" w14:textId="27890EDA" w:rsidR="00CE3FF6" w:rsidRDefault="00000000" w:rsidP="00CE3FF6">
          <w:pPr>
            <w:pStyle w:val="TOC1"/>
            <w:tabs>
              <w:tab w:val="left" w:pos="660"/>
              <w:tab w:val="right" w:leader="dot" w:pos="10456"/>
            </w:tabs>
            <w:spacing w:after="0"/>
            <w:rPr>
              <w:noProof/>
            </w:rPr>
          </w:pPr>
          <w:hyperlink w:anchor="_Toc141180728" w:history="1">
            <w:r w:rsidR="00CE3FF6" w:rsidRPr="00E92F3D">
              <w:rPr>
                <w:rStyle w:val="Hyperlink"/>
                <w:noProof/>
              </w:rPr>
              <w:t>VIII</w:t>
            </w:r>
            <w:r w:rsidR="00CE3FF6">
              <w:rPr>
                <w:noProof/>
              </w:rPr>
              <w:tab/>
            </w:r>
            <w:r w:rsidR="00CE3FF6" w:rsidRPr="00E92F3D">
              <w:rPr>
                <w:rStyle w:val="Hyperlink"/>
                <w:noProof/>
              </w:rPr>
              <w:t>General Principles</w:t>
            </w:r>
            <w:r w:rsidR="00CE3FF6">
              <w:rPr>
                <w:noProof/>
                <w:webHidden/>
              </w:rPr>
              <w:tab/>
            </w:r>
            <w:r w:rsidR="00CE3FF6">
              <w:rPr>
                <w:noProof/>
                <w:webHidden/>
              </w:rPr>
              <w:fldChar w:fldCharType="begin"/>
            </w:r>
            <w:r w:rsidR="00CE3FF6">
              <w:rPr>
                <w:noProof/>
                <w:webHidden/>
              </w:rPr>
              <w:instrText xml:space="preserve"> PAGEREF _Toc141180728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5B0F82BA" w14:textId="66842E3E" w:rsidR="00CE3FF6" w:rsidRDefault="00000000" w:rsidP="00CE3FF6">
          <w:pPr>
            <w:pStyle w:val="TOC2"/>
            <w:tabs>
              <w:tab w:val="right" w:leader="dot" w:pos="10456"/>
            </w:tabs>
            <w:spacing w:after="0"/>
            <w:rPr>
              <w:noProof/>
            </w:rPr>
          </w:pPr>
          <w:hyperlink w:anchor="_Toc141180729" w:history="1">
            <w:r w:rsidR="00CE3FF6" w:rsidRPr="00E92F3D">
              <w:rPr>
                <w:rStyle w:val="Hyperlink"/>
                <w:noProof/>
              </w:rPr>
              <w:t>Definitions</w:t>
            </w:r>
            <w:r w:rsidR="00CE3FF6">
              <w:rPr>
                <w:noProof/>
                <w:webHidden/>
              </w:rPr>
              <w:tab/>
            </w:r>
            <w:r w:rsidR="00CE3FF6">
              <w:rPr>
                <w:noProof/>
                <w:webHidden/>
              </w:rPr>
              <w:fldChar w:fldCharType="begin"/>
            </w:r>
            <w:r w:rsidR="00CE3FF6">
              <w:rPr>
                <w:noProof/>
                <w:webHidden/>
              </w:rPr>
              <w:instrText xml:space="preserve"> PAGEREF _Toc141180729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7D1701CB" w14:textId="26241AF2" w:rsidR="00CE3FF6" w:rsidRDefault="00000000" w:rsidP="00CE3FF6">
          <w:pPr>
            <w:pStyle w:val="TOC2"/>
            <w:tabs>
              <w:tab w:val="right" w:leader="dot" w:pos="10456"/>
            </w:tabs>
            <w:spacing w:after="0"/>
            <w:rPr>
              <w:noProof/>
            </w:rPr>
          </w:pPr>
          <w:hyperlink w:anchor="_Toc141180730" w:history="1">
            <w:r w:rsidR="00CE3FF6" w:rsidRPr="00E92F3D">
              <w:rPr>
                <w:rStyle w:val="Hyperlink"/>
                <w:noProof/>
              </w:rPr>
              <w:t>Consistency of Treatment and Fairness</w:t>
            </w:r>
            <w:r w:rsidR="00CE3FF6">
              <w:rPr>
                <w:noProof/>
                <w:webHidden/>
              </w:rPr>
              <w:tab/>
            </w:r>
            <w:r w:rsidR="00CE3FF6">
              <w:rPr>
                <w:noProof/>
                <w:webHidden/>
              </w:rPr>
              <w:fldChar w:fldCharType="begin"/>
            </w:r>
            <w:r w:rsidR="00CE3FF6">
              <w:rPr>
                <w:noProof/>
                <w:webHidden/>
              </w:rPr>
              <w:instrText xml:space="preserve"> PAGEREF _Toc141180730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76ACBBFC" w14:textId="405EEFE5" w:rsidR="00CE3FF6" w:rsidRDefault="00000000" w:rsidP="00CE3FF6">
          <w:pPr>
            <w:pStyle w:val="TOC1"/>
            <w:tabs>
              <w:tab w:val="left" w:pos="440"/>
              <w:tab w:val="right" w:leader="dot" w:pos="10456"/>
            </w:tabs>
            <w:spacing w:after="0"/>
            <w:rPr>
              <w:noProof/>
            </w:rPr>
          </w:pPr>
          <w:hyperlink w:anchor="_Toc141180731" w:history="1">
            <w:r w:rsidR="00CE3FF6" w:rsidRPr="00E92F3D">
              <w:rPr>
                <w:rStyle w:val="Hyperlink"/>
                <w:noProof/>
              </w:rPr>
              <w:t>IX</w:t>
            </w:r>
            <w:r w:rsidR="00CE3FF6">
              <w:rPr>
                <w:noProof/>
              </w:rPr>
              <w:tab/>
            </w:r>
            <w:r w:rsidR="00CE3FF6" w:rsidRPr="00E92F3D">
              <w:rPr>
                <w:rStyle w:val="Hyperlink"/>
                <w:noProof/>
              </w:rPr>
              <w:t>Roles and Responsibilities</w:t>
            </w:r>
            <w:r w:rsidR="00CE3FF6">
              <w:rPr>
                <w:noProof/>
                <w:webHidden/>
              </w:rPr>
              <w:tab/>
            </w:r>
            <w:r w:rsidR="00CE3FF6">
              <w:rPr>
                <w:noProof/>
                <w:webHidden/>
              </w:rPr>
              <w:fldChar w:fldCharType="begin"/>
            </w:r>
            <w:r w:rsidR="00CE3FF6">
              <w:rPr>
                <w:noProof/>
                <w:webHidden/>
              </w:rPr>
              <w:instrText xml:space="preserve"> PAGEREF _Toc141180731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5BB49A79" w14:textId="6FEAEF6B" w:rsidR="00CE3FF6" w:rsidRDefault="00000000" w:rsidP="00CE3FF6">
          <w:pPr>
            <w:pStyle w:val="TOC2"/>
            <w:tabs>
              <w:tab w:val="right" w:leader="dot" w:pos="10456"/>
            </w:tabs>
            <w:spacing w:after="0"/>
            <w:rPr>
              <w:noProof/>
            </w:rPr>
          </w:pPr>
          <w:hyperlink w:anchor="_Toc141180732" w:history="1">
            <w:r w:rsidR="00CE3FF6" w:rsidRPr="00E92F3D">
              <w:rPr>
                <w:rStyle w:val="Hyperlink"/>
                <w:noProof/>
              </w:rPr>
              <w:t>Head teachers and line managers:</w:t>
            </w:r>
            <w:r w:rsidR="00CE3FF6">
              <w:rPr>
                <w:noProof/>
                <w:webHidden/>
              </w:rPr>
              <w:tab/>
            </w:r>
            <w:r w:rsidR="00CE3FF6">
              <w:rPr>
                <w:noProof/>
                <w:webHidden/>
              </w:rPr>
              <w:fldChar w:fldCharType="begin"/>
            </w:r>
            <w:r w:rsidR="00CE3FF6">
              <w:rPr>
                <w:noProof/>
                <w:webHidden/>
              </w:rPr>
              <w:instrText xml:space="preserve"> PAGEREF _Toc141180732 \h </w:instrText>
            </w:r>
            <w:r w:rsidR="00CE3FF6">
              <w:rPr>
                <w:noProof/>
                <w:webHidden/>
              </w:rPr>
            </w:r>
            <w:r w:rsidR="00CE3FF6">
              <w:rPr>
                <w:noProof/>
                <w:webHidden/>
              </w:rPr>
              <w:fldChar w:fldCharType="separate"/>
            </w:r>
            <w:r w:rsidR="00CB2837">
              <w:rPr>
                <w:noProof/>
                <w:webHidden/>
              </w:rPr>
              <w:t>4</w:t>
            </w:r>
            <w:r w:rsidR="00CE3FF6">
              <w:rPr>
                <w:noProof/>
                <w:webHidden/>
              </w:rPr>
              <w:fldChar w:fldCharType="end"/>
            </w:r>
          </w:hyperlink>
        </w:p>
        <w:p w14:paraId="3A96EB66" w14:textId="63933C69" w:rsidR="00CE3FF6" w:rsidRDefault="00000000" w:rsidP="00CE3FF6">
          <w:pPr>
            <w:pStyle w:val="TOC2"/>
            <w:tabs>
              <w:tab w:val="right" w:leader="dot" w:pos="10456"/>
            </w:tabs>
            <w:spacing w:after="0"/>
            <w:rPr>
              <w:noProof/>
            </w:rPr>
          </w:pPr>
          <w:hyperlink w:anchor="_Toc141180733" w:history="1">
            <w:r w:rsidR="00CE3FF6" w:rsidRPr="00E92F3D">
              <w:rPr>
                <w:rStyle w:val="Hyperlink"/>
                <w:noProof/>
              </w:rPr>
              <w:t>Staff Members</w:t>
            </w:r>
            <w:r w:rsidR="00CE3FF6">
              <w:rPr>
                <w:noProof/>
                <w:webHidden/>
              </w:rPr>
              <w:tab/>
            </w:r>
            <w:r w:rsidR="00CE3FF6">
              <w:rPr>
                <w:noProof/>
                <w:webHidden/>
              </w:rPr>
              <w:fldChar w:fldCharType="begin"/>
            </w:r>
            <w:r w:rsidR="00CE3FF6">
              <w:rPr>
                <w:noProof/>
                <w:webHidden/>
              </w:rPr>
              <w:instrText xml:space="preserve"> PAGEREF _Toc141180733 \h </w:instrText>
            </w:r>
            <w:r w:rsidR="00CE3FF6">
              <w:rPr>
                <w:noProof/>
                <w:webHidden/>
              </w:rPr>
            </w:r>
            <w:r w:rsidR="00CE3FF6">
              <w:rPr>
                <w:noProof/>
                <w:webHidden/>
              </w:rPr>
              <w:fldChar w:fldCharType="separate"/>
            </w:r>
            <w:r w:rsidR="00CB2837">
              <w:rPr>
                <w:noProof/>
                <w:webHidden/>
              </w:rPr>
              <w:t>5</w:t>
            </w:r>
            <w:r w:rsidR="00CE3FF6">
              <w:rPr>
                <w:noProof/>
                <w:webHidden/>
              </w:rPr>
              <w:fldChar w:fldCharType="end"/>
            </w:r>
          </w:hyperlink>
        </w:p>
        <w:p w14:paraId="4AD180EB" w14:textId="5BAF4EA7" w:rsidR="00CE3FF6" w:rsidRDefault="00000000" w:rsidP="00CE3FF6">
          <w:pPr>
            <w:pStyle w:val="TOC1"/>
            <w:tabs>
              <w:tab w:val="right" w:leader="dot" w:pos="10456"/>
            </w:tabs>
            <w:spacing w:after="0"/>
            <w:rPr>
              <w:noProof/>
            </w:rPr>
          </w:pPr>
          <w:hyperlink w:anchor="_Toc141180734" w:history="1">
            <w:r w:rsidR="00CE3FF6" w:rsidRPr="00E92F3D">
              <w:rPr>
                <w:rStyle w:val="Hyperlink"/>
                <w:noProof/>
              </w:rPr>
              <w:t>Introduction</w:t>
            </w:r>
            <w:r w:rsidR="00CE3FF6">
              <w:rPr>
                <w:noProof/>
                <w:webHidden/>
              </w:rPr>
              <w:tab/>
            </w:r>
            <w:r w:rsidR="00CE3FF6">
              <w:rPr>
                <w:noProof/>
                <w:webHidden/>
              </w:rPr>
              <w:fldChar w:fldCharType="begin"/>
            </w:r>
            <w:r w:rsidR="00CE3FF6">
              <w:rPr>
                <w:noProof/>
                <w:webHidden/>
              </w:rPr>
              <w:instrText xml:space="preserve"> PAGEREF _Toc141180734 \h </w:instrText>
            </w:r>
            <w:r w:rsidR="00CE3FF6">
              <w:rPr>
                <w:noProof/>
                <w:webHidden/>
              </w:rPr>
            </w:r>
            <w:r w:rsidR="00CE3FF6">
              <w:rPr>
                <w:noProof/>
                <w:webHidden/>
              </w:rPr>
              <w:fldChar w:fldCharType="separate"/>
            </w:r>
            <w:r w:rsidR="00CB2837">
              <w:rPr>
                <w:noProof/>
                <w:webHidden/>
              </w:rPr>
              <w:t>5</w:t>
            </w:r>
            <w:r w:rsidR="00CE3FF6">
              <w:rPr>
                <w:noProof/>
                <w:webHidden/>
              </w:rPr>
              <w:fldChar w:fldCharType="end"/>
            </w:r>
          </w:hyperlink>
        </w:p>
        <w:p w14:paraId="624BA18B" w14:textId="34EF2D49" w:rsidR="00CE3FF6" w:rsidRDefault="00000000" w:rsidP="00CE3FF6">
          <w:pPr>
            <w:pStyle w:val="TOC1"/>
            <w:tabs>
              <w:tab w:val="right" w:leader="dot" w:pos="10456"/>
            </w:tabs>
            <w:spacing w:after="0"/>
            <w:rPr>
              <w:noProof/>
            </w:rPr>
          </w:pPr>
          <w:hyperlink w:anchor="_Toc141180735" w:history="1">
            <w:r w:rsidR="00CE3FF6" w:rsidRPr="00E92F3D">
              <w:rPr>
                <w:rStyle w:val="Hyperlink"/>
                <w:noProof/>
              </w:rPr>
              <w:t>The role of Occupational Health</w:t>
            </w:r>
            <w:r w:rsidR="00CE3FF6">
              <w:rPr>
                <w:noProof/>
                <w:webHidden/>
              </w:rPr>
              <w:tab/>
            </w:r>
            <w:r w:rsidR="00CE3FF6">
              <w:rPr>
                <w:noProof/>
                <w:webHidden/>
              </w:rPr>
              <w:fldChar w:fldCharType="begin"/>
            </w:r>
            <w:r w:rsidR="00CE3FF6">
              <w:rPr>
                <w:noProof/>
                <w:webHidden/>
              </w:rPr>
              <w:instrText xml:space="preserve"> PAGEREF _Toc141180735 \h </w:instrText>
            </w:r>
            <w:r w:rsidR="00CE3FF6">
              <w:rPr>
                <w:noProof/>
                <w:webHidden/>
              </w:rPr>
            </w:r>
            <w:r w:rsidR="00CE3FF6">
              <w:rPr>
                <w:noProof/>
                <w:webHidden/>
              </w:rPr>
              <w:fldChar w:fldCharType="separate"/>
            </w:r>
            <w:r w:rsidR="00CB2837">
              <w:rPr>
                <w:noProof/>
                <w:webHidden/>
              </w:rPr>
              <w:t>5</w:t>
            </w:r>
            <w:r w:rsidR="00CE3FF6">
              <w:rPr>
                <w:noProof/>
                <w:webHidden/>
              </w:rPr>
              <w:fldChar w:fldCharType="end"/>
            </w:r>
          </w:hyperlink>
        </w:p>
        <w:p w14:paraId="0A813A19" w14:textId="2E3D7A72" w:rsidR="00CE3FF6" w:rsidRDefault="00000000" w:rsidP="00CE3FF6">
          <w:pPr>
            <w:pStyle w:val="TOC1"/>
            <w:tabs>
              <w:tab w:val="right" w:leader="dot" w:pos="10456"/>
            </w:tabs>
            <w:spacing w:after="0"/>
            <w:rPr>
              <w:noProof/>
            </w:rPr>
          </w:pPr>
          <w:hyperlink w:anchor="_Toc141180736" w:history="1">
            <w:r w:rsidR="00CE3FF6" w:rsidRPr="00E92F3D">
              <w:rPr>
                <w:rStyle w:val="Hyperlink"/>
                <w:noProof/>
              </w:rPr>
              <w:t>GP fit notes</w:t>
            </w:r>
            <w:r w:rsidR="00CE3FF6">
              <w:rPr>
                <w:noProof/>
                <w:webHidden/>
              </w:rPr>
              <w:tab/>
            </w:r>
            <w:r w:rsidR="00CE3FF6">
              <w:rPr>
                <w:noProof/>
                <w:webHidden/>
              </w:rPr>
              <w:fldChar w:fldCharType="begin"/>
            </w:r>
            <w:r w:rsidR="00CE3FF6">
              <w:rPr>
                <w:noProof/>
                <w:webHidden/>
              </w:rPr>
              <w:instrText xml:space="preserve"> PAGEREF _Toc141180736 \h </w:instrText>
            </w:r>
            <w:r w:rsidR="00CE3FF6">
              <w:rPr>
                <w:noProof/>
                <w:webHidden/>
              </w:rPr>
            </w:r>
            <w:r w:rsidR="00CE3FF6">
              <w:rPr>
                <w:noProof/>
                <w:webHidden/>
              </w:rPr>
              <w:fldChar w:fldCharType="separate"/>
            </w:r>
            <w:r w:rsidR="00CB2837">
              <w:rPr>
                <w:noProof/>
                <w:webHidden/>
              </w:rPr>
              <w:t>6</w:t>
            </w:r>
            <w:r w:rsidR="00CE3FF6">
              <w:rPr>
                <w:noProof/>
                <w:webHidden/>
              </w:rPr>
              <w:fldChar w:fldCharType="end"/>
            </w:r>
          </w:hyperlink>
        </w:p>
        <w:p w14:paraId="1A9E9A70" w14:textId="1AED0D23" w:rsidR="00CE3FF6" w:rsidRDefault="00000000" w:rsidP="00CE3FF6">
          <w:pPr>
            <w:pStyle w:val="TOC1"/>
            <w:tabs>
              <w:tab w:val="right" w:leader="dot" w:pos="10456"/>
            </w:tabs>
            <w:spacing w:after="0"/>
            <w:rPr>
              <w:noProof/>
            </w:rPr>
          </w:pPr>
          <w:hyperlink w:anchor="_Toc141180737" w:history="1">
            <w:r w:rsidR="00CE3FF6" w:rsidRPr="00E92F3D">
              <w:rPr>
                <w:rStyle w:val="Hyperlink"/>
                <w:noProof/>
              </w:rPr>
              <w:t>Equality Act Disabled staff members</w:t>
            </w:r>
            <w:r w:rsidR="00CE3FF6">
              <w:rPr>
                <w:noProof/>
                <w:webHidden/>
              </w:rPr>
              <w:tab/>
            </w:r>
            <w:r w:rsidR="00CE3FF6">
              <w:rPr>
                <w:noProof/>
                <w:webHidden/>
              </w:rPr>
              <w:fldChar w:fldCharType="begin"/>
            </w:r>
            <w:r w:rsidR="00CE3FF6">
              <w:rPr>
                <w:noProof/>
                <w:webHidden/>
              </w:rPr>
              <w:instrText xml:space="preserve"> PAGEREF _Toc141180737 \h </w:instrText>
            </w:r>
            <w:r w:rsidR="00CE3FF6">
              <w:rPr>
                <w:noProof/>
                <w:webHidden/>
              </w:rPr>
            </w:r>
            <w:r w:rsidR="00CE3FF6">
              <w:rPr>
                <w:noProof/>
                <w:webHidden/>
              </w:rPr>
              <w:fldChar w:fldCharType="separate"/>
            </w:r>
            <w:r w:rsidR="00CB2837">
              <w:rPr>
                <w:noProof/>
                <w:webHidden/>
              </w:rPr>
              <w:t>6</w:t>
            </w:r>
            <w:r w:rsidR="00CE3FF6">
              <w:rPr>
                <w:noProof/>
                <w:webHidden/>
              </w:rPr>
              <w:fldChar w:fldCharType="end"/>
            </w:r>
          </w:hyperlink>
        </w:p>
        <w:p w14:paraId="51978DDB" w14:textId="75CFB65D" w:rsidR="00CE3FF6" w:rsidRDefault="00000000" w:rsidP="00CE3FF6">
          <w:pPr>
            <w:pStyle w:val="TOC1"/>
            <w:tabs>
              <w:tab w:val="right" w:leader="dot" w:pos="10456"/>
            </w:tabs>
            <w:spacing w:after="0"/>
            <w:rPr>
              <w:noProof/>
            </w:rPr>
          </w:pPr>
          <w:hyperlink w:anchor="_Toc141180738" w:history="1">
            <w:r w:rsidR="00CE3FF6" w:rsidRPr="00E92F3D">
              <w:rPr>
                <w:rStyle w:val="Hyperlink"/>
                <w:noProof/>
              </w:rPr>
              <w:t>Pregnant employees</w:t>
            </w:r>
            <w:r w:rsidR="00CE3FF6">
              <w:rPr>
                <w:noProof/>
                <w:webHidden/>
              </w:rPr>
              <w:tab/>
            </w:r>
            <w:r w:rsidR="00CE3FF6">
              <w:rPr>
                <w:noProof/>
                <w:webHidden/>
              </w:rPr>
              <w:fldChar w:fldCharType="begin"/>
            </w:r>
            <w:r w:rsidR="00CE3FF6">
              <w:rPr>
                <w:noProof/>
                <w:webHidden/>
              </w:rPr>
              <w:instrText xml:space="preserve"> PAGEREF _Toc141180738 \h </w:instrText>
            </w:r>
            <w:r w:rsidR="00CE3FF6">
              <w:rPr>
                <w:noProof/>
                <w:webHidden/>
              </w:rPr>
            </w:r>
            <w:r w:rsidR="00CE3FF6">
              <w:rPr>
                <w:noProof/>
                <w:webHidden/>
              </w:rPr>
              <w:fldChar w:fldCharType="separate"/>
            </w:r>
            <w:r w:rsidR="00CB2837">
              <w:rPr>
                <w:noProof/>
                <w:webHidden/>
              </w:rPr>
              <w:t>6</w:t>
            </w:r>
            <w:r w:rsidR="00CE3FF6">
              <w:rPr>
                <w:noProof/>
                <w:webHidden/>
              </w:rPr>
              <w:fldChar w:fldCharType="end"/>
            </w:r>
          </w:hyperlink>
        </w:p>
        <w:p w14:paraId="3E29FC3A" w14:textId="169EB806" w:rsidR="00CE3FF6" w:rsidRDefault="00000000" w:rsidP="00CE3FF6">
          <w:pPr>
            <w:pStyle w:val="TOC1"/>
            <w:tabs>
              <w:tab w:val="right" w:leader="dot" w:pos="10456"/>
            </w:tabs>
            <w:spacing w:after="0"/>
            <w:rPr>
              <w:noProof/>
            </w:rPr>
          </w:pPr>
          <w:hyperlink w:anchor="_Toc141180739" w:history="1">
            <w:r w:rsidR="00CE3FF6" w:rsidRPr="00E92F3D">
              <w:rPr>
                <w:rStyle w:val="Hyperlink"/>
                <w:noProof/>
              </w:rPr>
              <w:t>Gender reassignment</w:t>
            </w:r>
            <w:r w:rsidR="00CE3FF6">
              <w:rPr>
                <w:noProof/>
                <w:webHidden/>
              </w:rPr>
              <w:tab/>
            </w:r>
            <w:r w:rsidR="00CE3FF6">
              <w:rPr>
                <w:noProof/>
                <w:webHidden/>
              </w:rPr>
              <w:fldChar w:fldCharType="begin"/>
            </w:r>
            <w:r w:rsidR="00CE3FF6">
              <w:rPr>
                <w:noProof/>
                <w:webHidden/>
              </w:rPr>
              <w:instrText xml:space="preserve"> PAGEREF _Toc141180739 \h </w:instrText>
            </w:r>
            <w:r w:rsidR="00CE3FF6">
              <w:rPr>
                <w:noProof/>
                <w:webHidden/>
              </w:rPr>
            </w:r>
            <w:r w:rsidR="00CE3FF6">
              <w:rPr>
                <w:noProof/>
                <w:webHidden/>
              </w:rPr>
              <w:fldChar w:fldCharType="separate"/>
            </w:r>
            <w:r w:rsidR="00CB2837">
              <w:rPr>
                <w:noProof/>
                <w:webHidden/>
              </w:rPr>
              <w:t>6</w:t>
            </w:r>
            <w:r w:rsidR="00CE3FF6">
              <w:rPr>
                <w:noProof/>
                <w:webHidden/>
              </w:rPr>
              <w:fldChar w:fldCharType="end"/>
            </w:r>
          </w:hyperlink>
        </w:p>
        <w:p w14:paraId="6BBE0599" w14:textId="2C0C6E29" w:rsidR="00CE3FF6" w:rsidRDefault="00000000" w:rsidP="00CE3FF6">
          <w:pPr>
            <w:pStyle w:val="TOC1"/>
            <w:tabs>
              <w:tab w:val="right" w:leader="dot" w:pos="10456"/>
            </w:tabs>
            <w:spacing w:after="0"/>
            <w:rPr>
              <w:noProof/>
            </w:rPr>
          </w:pPr>
          <w:hyperlink w:anchor="_Toc141180740" w:history="1">
            <w:r w:rsidR="00CE3FF6" w:rsidRPr="00E92F3D">
              <w:rPr>
                <w:rStyle w:val="Hyperlink"/>
                <w:noProof/>
              </w:rPr>
              <w:t>Sick pay</w:t>
            </w:r>
            <w:r w:rsidR="00CE3FF6">
              <w:rPr>
                <w:noProof/>
                <w:webHidden/>
              </w:rPr>
              <w:tab/>
            </w:r>
            <w:r w:rsidR="00CE3FF6">
              <w:rPr>
                <w:noProof/>
                <w:webHidden/>
              </w:rPr>
              <w:fldChar w:fldCharType="begin"/>
            </w:r>
            <w:r w:rsidR="00CE3FF6">
              <w:rPr>
                <w:noProof/>
                <w:webHidden/>
              </w:rPr>
              <w:instrText xml:space="preserve"> PAGEREF _Toc141180740 \h </w:instrText>
            </w:r>
            <w:r w:rsidR="00CE3FF6">
              <w:rPr>
                <w:noProof/>
                <w:webHidden/>
              </w:rPr>
            </w:r>
            <w:r w:rsidR="00CE3FF6">
              <w:rPr>
                <w:noProof/>
                <w:webHidden/>
              </w:rPr>
              <w:fldChar w:fldCharType="separate"/>
            </w:r>
            <w:r w:rsidR="00CB2837">
              <w:rPr>
                <w:noProof/>
                <w:webHidden/>
              </w:rPr>
              <w:t>7</w:t>
            </w:r>
            <w:r w:rsidR="00CE3FF6">
              <w:rPr>
                <w:noProof/>
                <w:webHidden/>
              </w:rPr>
              <w:fldChar w:fldCharType="end"/>
            </w:r>
          </w:hyperlink>
        </w:p>
        <w:p w14:paraId="73E9B830" w14:textId="17E6C008" w:rsidR="00CE3FF6" w:rsidRDefault="00000000" w:rsidP="00CE3FF6">
          <w:pPr>
            <w:pStyle w:val="TOC1"/>
            <w:tabs>
              <w:tab w:val="right" w:leader="dot" w:pos="10456"/>
            </w:tabs>
            <w:spacing w:after="0"/>
            <w:rPr>
              <w:noProof/>
            </w:rPr>
          </w:pPr>
          <w:hyperlink w:anchor="_Toc141180741" w:history="1">
            <w:r w:rsidR="00CE3FF6" w:rsidRPr="00E92F3D">
              <w:rPr>
                <w:rStyle w:val="Hyperlink"/>
                <w:noProof/>
              </w:rPr>
              <w:t>Time off to attend medical and dental appointments</w:t>
            </w:r>
            <w:r w:rsidR="00CE3FF6">
              <w:rPr>
                <w:noProof/>
                <w:webHidden/>
              </w:rPr>
              <w:tab/>
            </w:r>
            <w:r w:rsidR="00CE3FF6">
              <w:rPr>
                <w:noProof/>
                <w:webHidden/>
              </w:rPr>
              <w:fldChar w:fldCharType="begin"/>
            </w:r>
            <w:r w:rsidR="00CE3FF6">
              <w:rPr>
                <w:noProof/>
                <w:webHidden/>
              </w:rPr>
              <w:instrText xml:space="preserve"> PAGEREF _Toc141180741 \h </w:instrText>
            </w:r>
            <w:r w:rsidR="00CE3FF6">
              <w:rPr>
                <w:noProof/>
                <w:webHidden/>
              </w:rPr>
            </w:r>
            <w:r w:rsidR="00CE3FF6">
              <w:rPr>
                <w:noProof/>
                <w:webHidden/>
              </w:rPr>
              <w:fldChar w:fldCharType="separate"/>
            </w:r>
            <w:r w:rsidR="00CB2837">
              <w:rPr>
                <w:noProof/>
                <w:webHidden/>
              </w:rPr>
              <w:t>7</w:t>
            </w:r>
            <w:r w:rsidR="00CE3FF6">
              <w:rPr>
                <w:noProof/>
                <w:webHidden/>
              </w:rPr>
              <w:fldChar w:fldCharType="end"/>
            </w:r>
          </w:hyperlink>
        </w:p>
        <w:p w14:paraId="684C0225" w14:textId="6166762F" w:rsidR="00CE3FF6" w:rsidRDefault="00000000" w:rsidP="00CE3FF6">
          <w:pPr>
            <w:pStyle w:val="TOC1"/>
            <w:tabs>
              <w:tab w:val="right" w:leader="dot" w:pos="10456"/>
            </w:tabs>
            <w:spacing w:after="0"/>
            <w:rPr>
              <w:noProof/>
            </w:rPr>
          </w:pPr>
          <w:hyperlink w:anchor="_Toc141180742" w:history="1">
            <w:r w:rsidR="00CE3FF6" w:rsidRPr="00E92F3D">
              <w:rPr>
                <w:rStyle w:val="Hyperlink"/>
                <w:noProof/>
              </w:rPr>
              <w:t>Elective surgery</w:t>
            </w:r>
            <w:r w:rsidR="00CE3FF6">
              <w:rPr>
                <w:noProof/>
                <w:webHidden/>
              </w:rPr>
              <w:tab/>
            </w:r>
            <w:r w:rsidR="00CE3FF6">
              <w:rPr>
                <w:noProof/>
                <w:webHidden/>
              </w:rPr>
              <w:fldChar w:fldCharType="begin"/>
            </w:r>
            <w:r w:rsidR="00CE3FF6">
              <w:rPr>
                <w:noProof/>
                <w:webHidden/>
              </w:rPr>
              <w:instrText xml:space="preserve"> PAGEREF _Toc141180742 \h </w:instrText>
            </w:r>
            <w:r w:rsidR="00CE3FF6">
              <w:rPr>
                <w:noProof/>
                <w:webHidden/>
              </w:rPr>
            </w:r>
            <w:r w:rsidR="00CE3FF6">
              <w:rPr>
                <w:noProof/>
                <w:webHidden/>
              </w:rPr>
              <w:fldChar w:fldCharType="separate"/>
            </w:r>
            <w:r w:rsidR="00CB2837">
              <w:rPr>
                <w:noProof/>
                <w:webHidden/>
              </w:rPr>
              <w:t>7</w:t>
            </w:r>
            <w:r w:rsidR="00CE3FF6">
              <w:rPr>
                <w:noProof/>
                <w:webHidden/>
              </w:rPr>
              <w:fldChar w:fldCharType="end"/>
            </w:r>
          </w:hyperlink>
        </w:p>
        <w:p w14:paraId="46FB3742" w14:textId="0EACD2DB" w:rsidR="00CE3FF6" w:rsidRDefault="00000000" w:rsidP="00CE3FF6">
          <w:pPr>
            <w:pStyle w:val="TOC1"/>
            <w:tabs>
              <w:tab w:val="right" w:leader="dot" w:pos="10456"/>
            </w:tabs>
            <w:spacing w:after="0"/>
            <w:rPr>
              <w:noProof/>
            </w:rPr>
          </w:pPr>
          <w:hyperlink w:anchor="_Toc141180743" w:history="1">
            <w:r w:rsidR="00CE3FF6" w:rsidRPr="00E92F3D">
              <w:rPr>
                <w:rStyle w:val="Hyperlink"/>
                <w:noProof/>
              </w:rPr>
              <w:t>Fertility treatment and IVF</w:t>
            </w:r>
            <w:r w:rsidR="00CE3FF6">
              <w:rPr>
                <w:noProof/>
                <w:webHidden/>
              </w:rPr>
              <w:tab/>
            </w:r>
            <w:r w:rsidR="00CE3FF6">
              <w:rPr>
                <w:noProof/>
                <w:webHidden/>
              </w:rPr>
              <w:fldChar w:fldCharType="begin"/>
            </w:r>
            <w:r w:rsidR="00CE3FF6">
              <w:rPr>
                <w:noProof/>
                <w:webHidden/>
              </w:rPr>
              <w:instrText xml:space="preserve"> PAGEREF _Toc141180743 \h </w:instrText>
            </w:r>
            <w:r w:rsidR="00CE3FF6">
              <w:rPr>
                <w:noProof/>
                <w:webHidden/>
              </w:rPr>
            </w:r>
            <w:r w:rsidR="00CE3FF6">
              <w:rPr>
                <w:noProof/>
                <w:webHidden/>
              </w:rPr>
              <w:fldChar w:fldCharType="separate"/>
            </w:r>
            <w:r w:rsidR="00CB2837">
              <w:rPr>
                <w:noProof/>
                <w:webHidden/>
              </w:rPr>
              <w:t>8</w:t>
            </w:r>
            <w:r w:rsidR="00CE3FF6">
              <w:rPr>
                <w:noProof/>
                <w:webHidden/>
              </w:rPr>
              <w:fldChar w:fldCharType="end"/>
            </w:r>
          </w:hyperlink>
        </w:p>
        <w:p w14:paraId="2E83B572" w14:textId="060DA996" w:rsidR="00CE3FF6" w:rsidRDefault="00000000" w:rsidP="00CE3FF6">
          <w:pPr>
            <w:pStyle w:val="TOC1"/>
            <w:tabs>
              <w:tab w:val="right" w:leader="dot" w:pos="10456"/>
            </w:tabs>
            <w:spacing w:after="0"/>
            <w:rPr>
              <w:noProof/>
            </w:rPr>
          </w:pPr>
          <w:hyperlink w:anchor="_Toc141180744" w:history="1">
            <w:r w:rsidR="00CE3FF6" w:rsidRPr="00E92F3D">
              <w:rPr>
                <w:rStyle w:val="Hyperlink"/>
                <w:noProof/>
              </w:rPr>
              <w:t>Annual leave and sick leave</w:t>
            </w:r>
            <w:r w:rsidR="00CE3FF6">
              <w:rPr>
                <w:noProof/>
                <w:webHidden/>
              </w:rPr>
              <w:tab/>
            </w:r>
            <w:r w:rsidR="00CE3FF6">
              <w:rPr>
                <w:noProof/>
                <w:webHidden/>
              </w:rPr>
              <w:fldChar w:fldCharType="begin"/>
            </w:r>
            <w:r w:rsidR="00CE3FF6">
              <w:rPr>
                <w:noProof/>
                <w:webHidden/>
              </w:rPr>
              <w:instrText xml:space="preserve"> PAGEREF _Toc141180744 \h </w:instrText>
            </w:r>
            <w:r w:rsidR="00CE3FF6">
              <w:rPr>
                <w:noProof/>
                <w:webHidden/>
              </w:rPr>
            </w:r>
            <w:r w:rsidR="00CE3FF6">
              <w:rPr>
                <w:noProof/>
                <w:webHidden/>
              </w:rPr>
              <w:fldChar w:fldCharType="separate"/>
            </w:r>
            <w:r w:rsidR="00CB2837">
              <w:rPr>
                <w:noProof/>
                <w:webHidden/>
              </w:rPr>
              <w:t>8</w:t>
            </w:r>
            <w:r w:rsidR="00CE3FF6">
              <w:rPr>
                <w:noProof/>
                <w:webHidden/>
              </w:rPr>
              <w:fldChar w:fldCharType="end"/>
            </w:r>
          </w:hyperlink>
        </w:p>
        <w:p w14:paraId="0DD4A16C" w14:textId="1B2C1C88" w:rsidR="00CE3FF6" w:rsidRDefault="00000000" w:rsidP="00CE3FF6">
          <w:pPr>
            <w:pStyle w:val="TOC1"/>
            <w:tabs>
              <w:tab w:val="right" w:leader="dot" w:pos="10456"/>
            </w:tabs>
            <w:spacing w:after="0"/>
            <w:rPr>
              <w:noProof/>
            </w:rPr>
          </w:pPr>
          <w:hyperlink w:anchor="_Toc141180745" w:history="1">
            <w:r w:rsidR="00CE3FF6" w:rsidRPr="00E92F3D">
              <w:rPr>
                <w:rStyle w:val="Hyperlink"/>
                <w:noProof/>
              </w:rPr>
              <w:t>Procedure for reporting and managing sickness absence</w:t>
            </w:r>
            <w:r w:rsidR="00CE3FF6">
              <w:rPr>
                <w:noProof/>
                <w:webHidden/>
              </w:rPr>
              <w:tab/>
            </w:r>
            <w:r w:rsidR="00CE3FF6">
              <w:rPr>
                <w:noProof/>
                <w:webHidden/>
              </w:rPr>
              <w:fldChar w:fldCharType="begin"/>
            </w:r>
            <w:r w:rsidR="00CE3FF6">
              <w:rPr>
                <w:noProof/>
                <w:webHidden/>
              </w:rPr>
              <w:instrText xml:space="preserve"> PAGEREF _Toc141180745 \h </w:instrText>
            </w:r>
            <w:r w:rsidR="00CE3FF6">
              <w:rPr>
                <w:noProof/>
                <w:webHidden/>
              </w:rPr>
            </w:r>
            <w:r w:rsidR="00CE3FF6">
              <w:rPr>
                <w:noProof/>
                <w:webHidden/>
              </w:rPr>
              <w:fldChar w:fldCharType="separate"/>
            </w:r>
            <w:r w:rsidR="00CB2837">
              <w:rPr>
                <w:noProof/>
                <w:webHidden/>
              </w:rPr>
              <w:t>8</w:t>
            </w:r>
            <w:r w:rsidR="00CE3FF6">
              <w:rPr>
                <w:noProof/>
                <w:webHidden/>
              </w:rPr>
              <w:fldChar w:fldCharType="end"/>
            </w:r>
          </w:hyperlink>
        </w:p>
        <w:p w14:paraId="314158E5" w14:textId="28DDB6C2" w:rsidR="00CE3FF6" w:rsidRDefault="00000000" w:rsidP="00CE3FF6">
          <w:pPr>
            <w:pStyle w:val="TOC2"/>
            <w:tabs>
              <w:tab w:val="right" w:leader="dot" w:pos="10456"/>
            </w:tabs>
            <w:spacing w:after="0"/>
            <w:rPr>
              <w:noProof/>
            </w:rPr>
          </w:pPr>
          <w:hyperlink w:anchor="_Toc141180746" w:history="1">
            <w:r w:rsidR="00CE3FF6" w:rsidRPr="00E92F3D">
              <w:rPr>
                <w:rStyle w:val="Hyperlink"/>
                <w:noProof/>
              </w:rPr>
              <w:t>Reporting sickness absence</w:t>
            </w:r>
            <w:r w:rsidR="00CE3FF6">
              <w:rPr>
                <w:noProof/>
                <w:webHidden/>
              </w:rPr>
              <w:tab/>
            </w:r>
            <w:r w:rsidR="00CE3FF6">
              <w:rPr>
                <w:noProof/>
                <w:webHidden/>
              </w:rPr>
              <w:fldChar w:fldCharType="begin"/>
            </w:r>
            <w:r w:rsidR="00CE3FF6">
              <w:rPr>
                <w:noProof/>
                <w:webHidden/>
              </w:rPr>
              <w:instrText xml:space="preserve"> PAGEREF _Toc141180746 \h </w:instrText>
            </w:r>
            <w:r w:rsidR="00CE3FF6">
              <w:rPr>
                <w:noProof/>
                <w:webHidden/>
              </w:rPr>
            </w:r>
            <w:r w:rsidR="00CE3FF6">
              <w:rPr>
                <w:noProof/>
                <w:webHidden/>
              </w:rPr>
              <w:fldChar w:fldCharType="separate"/>
            </w:r>
            <w:r w:rsidR="00CB2837">
              <w:rPr>
                <w:noProof/>
                <w:webHidden/>
              </w:rPr>
              <w:t>8</w:t>
            </w:r>
            <w:r w:rsidR="00CE3FF6">
              <w:rPr>
                <w:noProof/>
                <w:webHidden/>
              </w:rPr>
              <w:fldChar w:fldCharType="end"/>
            </w:r>
          </w:hyperlink>
        </w:p>
        <w:p w14:paraId="32FC068F" w14:textId="40972511" w:rsidR="00CE3FF6" w:rsidRDefault="00000000" w:rsidP="00CE3FF6">
          <w:pPr>
            <w:pStyle w:val="TOC2"/>
            <w:tabs>
              <w:tab w:val="right" w:leader="dot" w:pos="10456"/>
            </w:tabs>
            <w:spacing w:after="0"/>
            <w:rPr>
              <w:noProof/>
            </w:rPr>
          </w:pPr>
          <w:hyperlink w:anchor="_Toc141180747" w:history="1">
            <w:r w:rsidR="00CE3FF6" w:rsidRPr="00E92F3D">
              <w:rPr>
                <w:rStyle w:val="Hyperlink"/>
                <w:noProof/>
              </w:rPr>
              <w:t>Monitoring and recording sickness absence</w:t>
            </w:r>
            <w:r w:rsidR="00CE3FF6">
              <w:rPr>
                <w:noProof/>
                <w:webHidden/>
              </w:rPr>
              <w:tab/>
            </w:r>
            <w:r w:rsidR="00CE3FF6">
              <w:rPr>
                <w:noProof/>
                <w:webHidden/>
              </w:rPr>
              <w:fldChar w:fldCharType="begin"/>
            </w:r>
            <w:r w:rsidR="00CE3FF6">
              <w:rPr>
                <w:noProof/>
                <w:webHidden/>
              </w:rPr>
              <w:instrText xml:space="preserve"> PAGEREF _Toc141180747 \h </w:instrText>
            </w:r>
            <w:r w:rsidR="00CE3FF6">
              <w:rPr>
                <w:noProof/>
                <w:webHidden/>
              </w:rPr>
            </w:r>
            <w:r w:rsidR="00CE3FF6">
              <w:rPr>
                <w:noProof/>
                <w:webHidden/>
              </w:rPr>
              <w:fldChar w:fldCharType="separate"/>
            </w:r>
            <w:r w:rsidR="00CB2837">
              <w:rPr>
                <w:noProof/>
                <w:webHidden/>
              </w:rPr>
              <w:t>8</w:t>
            </w:r>
            <w:r w:rsidR="00CE3FF6">
              <w:rPr>
                <w:noProof/>
                <w:webHidden/>
              </w:rPr>
              <w:fldChar w:fldCharType="end"/>
            </w:r>
          </w:hyperlink>
        </w:p>
        <w:p w14:paraId="09946CBA" w14:textId="1E6AE149" w:rsidR="00CE3FF6" w:rsidRDefault="00000000" w:rsidP="00CE3FF6">
          <w:pPr>
            <w:pStyle w:val="TOC2"/>
            <w:tabs>
              <w:tab w:val="right" w:leader="dot" w:pos="10456"/>
            </w:tabs>
            <w:spacing w:after="0"/>
            <w:rPr>
              <w:noProof/>
            </w:rPr>
          </w:pPr>
          <w:hyperlink w:anchor="_Toc141180748" w:history="1">
            <w:r w:rsidR="00CE3FF6" w:rsidRPr="00E92F3D">
              <w:rPr>
                <w:rStyle w:val="Hyperlink"/>
                <w:noProof/>
              </w:rPr>
              <w:t>Keeping in touch during periods of absence</w:t>
            </w:r>
            <w:r w:rsidR="00CE3FF6">
              <w:rPr>
                <w:noProof/>
                <w:webHidden/>
              </w:rPr>
              <w:tab/>
            </w:r>
            <w:r w:rsidR="00CE3FF6">
              <w:rPr>
                <w:noProof/>
                <w:webHidden/>
              </w:rPr>
              <w:fldChar w:fldCharType="begin"/>
            </w:r>
            <w:r w:rsidR="00CE3FF6">
              <w:rPr>
                <w:noProof/>
                <w:webHidden/>
              </w:rPr>
              <w:instrText xml:space="preserve"> PAGEREF _Toc141180748 \h </w:instrText>
            </w:r>
            <w:r w:rsidR="00CE3FF6">
              <w:rPr>
                <w:noProof/>
                <w:webHidden/>
              </w:rPr>
            </w:r>
            <w:r w:rsidR="00CE3FF6">
              <w:rPr>
                <w:noProof/>
                <w:webHidden/>
              </w:rPr>
              <w:fldChar w:fldCharType="separate"/>
            </w:r>
            <w:r w:rsidR="00CB2837">
              <w:rPr>
                <w:noProof/>
                <w:webHidden/>
              </w:rPr>
              <w:t>9</w:t>
            </w:r>
            <w:r w:rsidR="00CE3FF6">
              <w:rPr>
                <w:noProof/>
                <w:webHidden/>
              </w:rPr>
              <w:fldChar w:fldCharType="end"/>
            </w:r>
          </w:hyperlink>
        </w:p>
        <w:p w14:paraId="1E1BC7B5" w14:textId="2127CF9A" w:rsidR="00CE3FF6" w:rsidRDefault="00000000" w:rsidP="00CE3FF6">
          <w:pPr>
            <w:pStyle w:val="TOC2"/>
            <w:tabs>
              <w:tab w:val="right" w:leader="dot" w:pos="10456"/>
            </w:tabs>
            <w:spacing w:after="0"/>
            <w:rPr>
              <w:noProof/>
            </w:rPr>
          </w:pPr>
          <w:hyperlink w:anchor="_Toc141180749" w:history="1">
            <w:r w:rsidR="00CE3FF6" w:rsidRPr="00E92F3D">
              <w:rPr>
                <w:rStyle w:val="Hyperlink"/>
                <w:noProof/>
              </w:rPr>
              <w:t>Return to work interviews</w:t>
            </w:r>
            <w:r w:rsidR="00CE3FF6">
              <w:rPr>
                <w:noProof/>
                <w:webHidden/>
              </w:rPr>
              <w:tab/>
            </w:r>
            <w:r w:rsidR="00CE3FF6">
              <w:rPr>
                <w:noProof/>
                <w:webHidden/>
              </w:rPr>
              <w:fldChar w:fldCharType="begin"/>
            </w:r>
            <w:r w:rsidR="00CE3FF6">
              <w:rPr>
                <w:noProof/>
                <w:webHidden/>
              </w:rPr>
              <w:instrText xml:space="preserve"> PAGEREF _Toc141180749 \h </w:instrText>
            </w:r>
            <w:r w:rsidR="00CE3FF6">
              <w:rPr>
                <w:noProof/>
                <w:webHidden/>
              </w:rPr>
            </w:r>
            <w:r w:rsidR="00CE3FF6">
              <w:rPr>
                <w:noProof/>
                <w:webHidden/>
              </w:rPr>
              <w:fldChar w:fldCharType="separate"/>
            </w:r>
            <w:r w:rsidR="00CB2837">
              <w:rPr>
                <w:noProof/>
                <w:webHidden/>
              </w:rPr>
              <w:t>9</w:t>
            </w:r>
            <w:r w:rsidR="00CE3FF6">
              <w:rPr>
                <w:noProof/>
                <w:webHidden/>
              </w:rPr>
              <w:fldChar w:fldCharType="end"/>
            </w:r>
          </w:hyperlink>
        </w:p>
        <w:p w14:paraId="2AC91DB5" w14:textId="25688F93" w:rsidR="00CE3FF6" w:rsidRDefault="00000000" w:rsidP="00CE3FF6">
          <w:pPr>
            <w:pStyle w:val="TOC2"/>
            <w:tabs>
              <w:tab w:val="right" w:leader="dot" w:pos="10456"/>
            </w:tabs>
            <w:spacing w:after="0"/>
            <w:rPr>
              <w:noProof/>
            </w:rPr>
          </w:pPr>
          <w:hyperlink w:anchor="_Toc141180750" w:history="1">
            <w:r w:rsidR="00CE3FF6" w:rsidRPr="00E92F3D">
              <w:rPr>
                <w:rStyle w:val="Hyperlink"/>
                <w:noProof/>
              </w:rPr>
              <w:t>Phased return to work</w:t>
            </w:r>
            <w:r w:rsidR="00CE3FF6">
              <w:rPr>
                <w:noProof/>
                <w:webHidden/>
              </w:rPr>
              <w:tab/>
            </w:r>
            <w:r w:rsidR="00CE3FF6">
              <w:rPr>
                <w:noProof/>
                <w:webHidden/>
              </w:rPr>
              <w:fldChar w:fldCharType="begin"/>
            </w:r>
            <w:r w:rsidR="00CE3FF6">
              <w:rPr>
                <w:noProof/>
                <w:webHidden/>
              </w:rPr>
              <w:instrText xml:space="preserve"> PAGEREF _Toc141180750 \h </w:instrText>
            </w:r>
            <w:r w:rsidR="00CE3FF6">
              <w:rPr>
                <w:noProof/>
                <w:webHidden/>
              </w:rPr>
            </w:r>
            <w:r w:rsidR="00CE3FF6">
              <w:rPr>
                <w:noProof/>
                <w:webHidden/>
              </w:rPr>
              <w:fldChar w:fldCharType="separate"/>
            </w:r>
            <w:r w:rsidR="00CB2837">
              <w:rPr>
                <w:noProof/>
                <w:webHidden/>
              </w:rPr>
              <w:t>9</w:t>
            </w:r>
            <w:r w:rsidR="00CE3FF6">
              <w:rPr>
                <w:noProof/>
                <w:webHidden/>
              </w:rPr>
              <w:fldChar w:fldCharType="end"/>
            </w:r>
          </w:hyperlink>
        </w:p>
        <w:p w14:paraId="00857004" w14:textId="628A5605" w:rsidR="00CE3FF6" w:rsidRDefault="00000000" w:rsidP="00CE3FF6">
          <w:pPr>
            <w:pStyle w:val="TOC1"/>
            <w:tabs>
              <w:tab w:val="right" w:leader="dot" w:pos="10456"/>
            </w:tabs>
            <w:spacing w:after="0"/>
            <w:rPr>
              <w:noProof/>
            </w:rPr>
          </w:pPr>
          <w:hyperlink w:anchor="_Toc141180751" w:history="1">
            <w:r w:rsidR="00CE3FF6" w:rsidRPr="00E92F3D">
              <w:rPr>
                <w:rStyle w:val="Hyperlink"/>
                <w:noProof/>
              </w:rPr>
              <w:t>Procedures for managing sickness absence</w:t>
            </w:r>
            <w:r w:rsidR="00CE3FF6">
              <w:rPr>
                <w:noProof/>
                <w:webHidden/>
              </w:rPr>
              <w:tab/>
            </w:r>
            <w:r w:rsidR="00CE3FF6">
              <w:rPr>
                <w:noProof/>
                <w:webHidden/>
              </w:rPr>
              <w:fldChar w:fldCharType="begin"/>
            </w:r>
            <w:r w:rsidR="00CE3FF6">
              <w:rPr>
                <w:noProof/>
                <w:webHidden/>
              </w:rPr>
              <w:instrText xml:space="preserve"> PAGEREF _Toc141180751 \h </w:instrText>
            </w:r>
            <w:r w:rsidR="00CE3FF6">
              <w:rPr>
                <w:noProof/>
                <w:webHidden/>
              </w:rPr>
            </w:r>
            <w:r w:rsidR="00CE3FF6">
              <w:rPr>
                <w:noProof/>
                <w:webHidden/>
              </w:rPr>
              <w:fldChar w:fldCharType="separate"/>
            </w:r>
            <w:r w:rsidR="00CB2837">
              <w:rPr>
                <w:noProof/>
                <w:webHidden/>
              </w:rPr>
              <w:t>10</w:t>
            </w:r>
            <w:r w:rsidR="00CE3FF6">
              <w:rPr>
                <w:noProof/>
                <w:webHidden/>
              </w:rPr>
              <w:fldChar w:fldCharType="end"/>
            </w:r>
          </w:hyperlink>
        </w:p>
        <w:p w14:paraId="1A26F2F7" w14:textId="2320BD92" w:rsidR="00CE3FF6" w:rsidRDefault="00000000" w:rsidP="00CE3FF6">
          <w:pPr>
            <w:pStyle w:val="TOC2"/>
            <w:tabs>
              <w:tab w:val="right" w:leader="dot" w:pos="10456"/>
            </w:tabs>
            <w:spacing w:after="0"/>
            <w:rPr>
              <w:noProof/>
            </w:rPr>
          </w:pPr>
          <w:hyperlink w:anchor="_Toc141180752" w:history="1">
            <w:r w:rsidR="00CE3FF6" w:rsidRPr="00E92F3D">
              <w:rPr>
                <w:rStyle w:val="Hyperlink"/>
                <w:noProof/>
              </w:rPr>
              <w:t>Formal attendance notifications</w:t>
            </w:r>
            <w:r w:rsidR="00CE3FF6">
              <w:rPr>
                <w:noProof/>
                <w:webHidden/>
              </w:rPr>
              <w:tab/>
            </w:r>
            <w:r w:rsidR="00CE3FF6">
              <w:rPr>
                <w:noProof/>
                <w:webHidden/>
              </w:rPr>
              <w:fldChar w:fldCharType="begin"/>
            </w:r>
            <w:r w:rsidR="00CE3FF6">
              <w:rPr>
                <w:noProof/>
                <w:webHidden/>
              </w:rPr>
              <w:instrText xml:space="preserve"> PAGEREF _Toc141180752 \h </w:instrText>
            </w:r>
            <w:r w:rsidR="00CE3FF6">
              <w:rPr>
                <w:noProof/>
                <w:webHidden/>
              </w:rPr>
            </w:r>
            <w:r w:rsidR="00CE3FF6">
              <w:rPr>
                <w:noProof/>
                <w:webHidden/>
              </w:rPr>
              <w:fldChar w:fldCharType="separate"/>
            </w:r>
            <w:r w:rsidR="00CB2837">
              <w:rPr>
                <w:noProof/>
                <w:webHidden/>
              </w:rPr>
              <w:t>10</w:t>
            </w:r>
            <w:r w:rsidR="00CE3FF6">
              <w:rPr>
                <w:noProof/>
                <w:webHidden/>
              </w:rPr>
              <w:fldChar w:fldCharType="end"/>
            </w:r>
          </w:hyperlink>
        </w:p>
        <w:p w14:paraId="6343B955" w14:textId="5C1F4009" w:rsidR="00CE3FF6" w:rsidRDefault="00000000" w:rsidP="00CE3FF6">
          <w:pPr>
            <w:pStyle w:val="TOC2"/>
            <w:tabs>
              <w:tab w:val="right" w:leader="dot" w:pos="10456"/>
            </w:tabs>
            <w:spacing w:after="0"/>
            <w:rPr>
              <w:noProof/>
            </w:rPr>
          </w:pPr>
          <w:hyperlink w:anchor="_Toc141180753" w:history="1">
            <w:r w:rsidR="00CE3FF6" w:rsidRPr="00E92F3D">
              <w:rPr>
                <w:rStyle w:val="Hyperlink"/>
                <w:noProof/>
              </w:rPr>
              <w:t>Attendance at meetings</w:t>
            </w:r>
            <w:r w:rsidR="00CE3FF6">
              <w:rPr>
                <w:noProof/>
                <w:webHidden/>
              </w:rPr>
              <w:tab/>
            </w:r>
            <w:r w:rsidR="00CE3FF6">
              <w:rPr>
                <w:noProof/>
                <w:webHidden/>
              </w:rPr>
              <w:fldChar w:fldCharType="begin"/>
            </w:r>
            <w:r w:rsidR="00CE3FF6">
              <w:rPr>
                <w:noProof/>
                <w:webHidden/>
              </w:rPr>
              <w:instrText xml:space="preserve"> PAGEREF _Toc141180753 \h </w:instrText>
            </w:r>
            <w:r w:rsidR="00CE3FF6">
              <w:rPr>
                <w:noProof/>
                <w:webHidden/>
              </w:rPr>
            </w:r>
            <w:r w:rsidR="00CE3FF6">
              <w:rPr>
                <w:noProof/>
                <w:webHidden/>
              </w:rPr>
              <w:fldChar w:fldCharType="separate"/>
            </w:r>
            <w:r w:rsidR="00CB2837">
              <w:rPr>
                <w:noProof/>
                <w:webHidden/>
              </w:rPr>
              <w:t>10</w:t>
            </w:r>
            <w:r w:rsidR="00CE3FF6">
              <w:rPr>
                <w:noProof/>
                <w:webHidden/>
              </w:rPr>
              <w:fldChar w:fldCharType="end"/>
            </w:r>
          </w:hyperlink>
        </w:p>
        <w:p w14:paraId="3829E1C9" w14:textId="3668D33C" w:rsidR="00CE3FF6" w:rsidRDefault="00000000" w:rsidP="00CE3FF6">
          <w:pPr>
            <w:pStyle w:val="TOC2"/>
            <w:tabs>
              <w:tab w:val="right" w:leader="dot" w:pos="10456"/>
            </w:tabs>
            <w:spacing w:after="0"/>
            <w:rPr>
              <w:noProof/>
            </w:rPr>
          </w:pPr>
          <w:hyperlink w:anchor="_Toc141180754" w:history="1">
            <w:r w:rsidR="00CE3FF6" w:rsidRPr="00E92F3D">
              <w:rPr>
                <w:rStyle w:val="Hyperlink"/>
                <w:noProof/>
              </w:rPr>
              <w:t>The right to be accompanied to meetings</w:t>
            </w:r>
            <w:r w:rsidR="00CE3FF6">
              <w:rPr>
                <w:noProof/>
                <w:webHidden/>
              </w:rPr>
              <w:tab/>
            </w:r>
            <w:r w:rsidR="00CE3FF6">
              <w:rPr>
                <w:noProof/>
                <w:webHidden/>
              </w:rPr>
              <w:fldChar w:fldCharType="begin"/>
            </w:r>
            <w:r w:rsidR="00CE3FF6">
              <w:rPr>
                <w:noProof/>
                <w:webHidden/>
              </w:rPr>
              <w:instrText xml:space="preserve"> PAGEREF _Toc141180754 \h </w:instrText>
            </w:r>
            <w:r w:rsidR="00CE3FF6">
              <w:rPr>
                <w:noProof/>
                <w:webHidden/>
              </w:rPr>
            </w:r>
            <w:r w:rsidR="00CE3FF6">
              <w:rPr>
                <w:noProof/>
                <w:webHidden/>
              </w:rPr>
              <w:fldChar w:fldCharType="separate"/>
            </w:r>
            <w:r w:rsidR="00CB2837">
              <w:rPr>
                <w:noProof/>
                <w:webHidden/>
              </w:rPr>
              <w:t>10</w:t>
            </w:r>
            <w:r w:rsidR="00CE3FF6">
              <w:rPr>
                <w:noProof/>
                <w:webHidden/>
              </w:rPr>
              <w:fldChar w:fldCharType="end"/>
            </w:r>
          </w:hyperlink>
        </w:p>
        <w:p w14:paraId="39C7AD64" w14:textId="37E81256" w:rsidR="00CE3FF6" w:rsidRDefault="00000000" w:rsidP="00CE3FF6">
          <w:pPr>
            <w:pStyle w:val="TOC1"/>
            <w:tabs>
              <w:tab w:val="right" w:leader="dot" w:pos="10456"/>
            </w:tabs>
            <w:spacing w:after="0"/>
            <w:rPr>
              <w:noProof/>
            </w:rPr>
          </w:pPr>
          <w:hyperlink w:anchor="_Toc141180755" w:history="1">
            <w:r w:rsidR="00CE3FF6" w:rsidRPr="00E92F3D">
              <w:rPr>
                <w:rStyle w:val="Hyperlink"/>
                <w:noProof/>
              </w:rPr>
              <w:t>Procedure for managing short term absence</w:t>
            </w:r>
            <w:r w:rsidR="00CE3FF6">
              <w:rPr>
                <w:noProof/>
                <w:webHidden/>
              </w:rPr>
              <w:tab/>
            </w:r>
            <w:r w:rsidR="00CE3FF6">
              <w:rPr>
                <w:noProof/>
                <w:webHidden/>
              </w:rPr>
              <w:fldChar w:fldCharType="begin"/>
            </w:r>
            <w:r w:rsidR="00CE3FF6">
              <w:rPr>
                <w:noProof/>
                <w:webHidden/>
              </w:rPr>
              <w:instrText xml:space="preserve"> PAGEREF _Toc141180755 \h </w:instrText>
            </w:r>
            <w:r w:rsidR="00CE3FF6">
              <w:rPr>
                <w:noProof/>
                <w:webHidden/>
              </w:rPr>
            </w:r>
            <w:r w:rsidR="00CE3FF6">
              <w:rPr>
                <w:noProof/>
                <w:webHidden/>
              </w:rPr>
              <w:fldChar w:fldCharType="separate"/>
            </w:r>
            <w:r w:rsidR="00CB2837">
              <w:rPr>
                <w:noProof/>
                <w:webHidden/>
              </w:rPr>
              <w:t>10</w:t>
            </w:r>
            <w:r w:rsidR="00CE3FF6">
              <w:rPr>
                <w:noProof/>
                <w:webHidden/>
              </w:rPr>
              <w:fldChar w:fldCharType="end"/>
            </w:r>
          </w:hyperlink>
        </w:p>
        <w:p w14:paraId="3C53B935" w14:textId="6EE9376F" w:rsidR="00CE3FF6" w:rsidRDefault="00000000" w:rsidP="00CE3FF6">
          <w:pPr>
            <w:pStyle w:val="TOC2"/>
            <w:tabs>
              <w:tab w:val="right" w:leader="dot" w:pos="10456"/>
            </w:tabs>
            <w:spacing w:after="0"/>
            <w:rPr>
              <w:noProof/>
            </w:rPr>
          </w:pPr>
          <w:hyperlink w:anchor="_Toc141180756" w:history="1">
            <w:r w:rsidR="00CE3FF6" w:rsidRPr="00E92F3D">
              <w:rPr>
                <w:rStyle w:val="Hyperlink"/>
                <w:noProof/>
              </w:rPr>
              <w:t>Stage One - informal review</w:t>
            </w:r>
            <w:r w:rsidR="00CE3FF6">
              <w:rPr>
                <w:noProof/>
                <w:webHidden/>
              </w:rPr>
              <w:tab/>
            </w:r>
            <w:r w:rsidR="00CE3FF6">
              <w:rPr>
                <w:noProof/>
                <w:webHidden/>
              </w:rPr>
              <w:fldChar w:fldCharType="begin"/>
            </w:r>
            <w:r w:rsidR="00CE3FF6">
              <w:rPr>
                <w:noProof/>
                <w:webHidden/>
              </w:rPr>
              <w:instrText xml:space="preserve"> PAGEREF _Toc141180756 \h </w:instrText>
            </w:r>
            <w:r w:rsidR="00CE3FF6">
              <w:rPr>
                <w:noProof/>
                <w:webHidden/>
              </w:rPr>
            </w:r>
            <w:r w:rsidR="00CE3FF6">
              <w:rPr>
                <w:noProof/>
                <w:webHidden/>
              </w:rPr>
              <w:fldChar w:fldCharType="separate"/>
            </w:r>
            <w:r w:rsidR="00CB2837">
              <w:rPr>
                <w:noProof/>
                <w:webHidden/>
              </w:rPr>
              <w:t>11</w:t>
            </w:r>
            <w:r w:rsidR="00CE3FF6">
              <w:rPr>
                <w:noProof/>
                <w:webHidden/>
              </w:rPr>
              <w:fldChar w:fldCharType="end"/>
            </w:r>
          </w:hyperlink>
        </w:p>
        <w:p w14:paraId="72F504F6" w14:textId="2674581F" w:rsidR="00CE3FF6" w:rsidRDefault="00000000" w:rsidP="00CE3FF6">
          <w:pPr>
            <w:pStyle w:val="TOC2"/>
            <w:tabs>
              <w:tab w:val="right" w:leader="dot" w:pos="10456"/>
            </w:tabs>
            <w:spacing w:after="0"/>
            <w:rPr>
              <w:noProof/>
            </w:rPr>
          </w:pPr>
          <w:hyperlink w:anchor="_Toc141180757" w:history="1">
            <w:r w:rsidR="00CE3FF6" w:rsidRPr="00E92F3D">
              <w:rPr>
                <w:rStyle w:val="Hyperlink"/>
                <w:noProof/>
              </w:rPr>
              <w:t>Stage Two - formal review (usually two months after informal review)</w:t>
            </w:r>
            <w:r w:rsidR="00CE3FF6">
              <w:rPr>
                <w:noProof/>
                <w:webHidden/>
              </w:rPr>
              <w:tab/>
            </w:r>
            <w:r w:rsidR="00CE3FF6">
              <w:rPr>
                <w:noProof/>
                <w:webHidden/>
              </w:rPr>
              <w:fldChar w:fldCharType="begin"/>
            </w:r>
            <w:r w:rsidR="00CE3FF6">
              <w:rPr>
                <w:noProof/>
                <w:webHidden/>
              </w:rPr>
              <w:instrText xml:space="preserve"> PAGEREF _Toc141180757 \h </w:instrText>
            </w:r>
            <w:r w:rsidR="00CE3FF6">
              <w:rPr>
                <w:noProof/>
                <w:webHidden/>
              </w:rPr>
            </w:r>
            <w:r w:rsidR="00CE3FF6">
              <w:rPr>
                <w:noProof/>
                <w:webHidden/>
              </w:rPr>
              <w:fldChar w:fldCharType="separate"/>
            </w:r>
            <w:r w:rsidR="00CB2837">
              <w:rPr>
                <w:noProof/>
                <w:webHidden/>
              </w:rPr>
              <w:t>11</w:t>
            </w:r>
            <w:r w:rsidR="00CE3FF6">
              <w:rPr>
                <w:noProof/>
                <w:webHidden/>
              </w:rPr>
              <w:fldChar w:fldCharType="end"/>
            </w:r>
          </w:hyperlink>
        </w:p>
        <w:p w14:paraId="3CCC41FC" w14:textId="426F8D7A" w:rsidR="00CE3FF6" w:rsidRDefault="00000000" w:rsidP="00CE3FF6">
          <w:pPr>
            <w:pStyle w:val="TOC2"/>
            <w:tabs>
              <w:tab w:val="right" w:leader="dot" w:pos="10456"/>
            </w:tabs>
            <w:spacing w:after="0"/>
            <w:rPr>
              <w:noProof/>
            </w:rPr>
          </w:pPr>
          <w:hyperlink w:anchor="_Toc141180758" w:history="1">
            <w:r w:rsidR="00CE3FF6" w:rsidRPr="00E92F3D">
              <w:rPr>
                <w:rStyle w:val="Hyperlink"/>
                <w:noProof/>
              </w:rPr>
              <w:t>Stage Three - formal review (usually two months after stage two review)</w:t>
            </w:r>
            <w:r w:rsidR="00CE3FF6">
              <w:rPr>
                <w:noProof/>
                <w:webHidden/>
              </w:rPr>
              <w:tab/>
            </w:r>
            <w:r w:rsidR="00CE3FF6">
              <w:rPr>
                <w:noProof/>
                <w:webHidden/>
              </w:rPr>
              <w:fldChar w:fldCharType="begin"/>
            </w:r>
            <w:r w:rsidR="00CE3FF6">
              <w:rPr>
                <w:noProof/>
                <w:webHidden/>
              </w:rPr>
              <w:instrText xml:space="preserve"> PAGEREF _Toc141180758 \h </w:instrText>
            </w:r>
            <w:r w:rsidR="00CE3FF6">
              <w:rPr>
                <w:noProof/>
                <w:webHidden/>
              </w:rPr>
            </w:r>
            <w:r w:rsidR="00CE3FF6">
              <w:rPr>
                <w:noProof/>
                <w:webHidden/>
              </w:rPr>
              <w:fldChar w:fldCharType="separate"/>
            </w:r>
            <w:r w:rsidR="00CB2837">
              <w:rPr>
                <w:noProof/>
                <w:webHidden/>
              </w:rPr>
              <w:t>12</w:t>
            </w:r>
            <w:r w:rsidR="00CE3FF6">
              <w:rPr>
                <w:noProof/>
                <w:webHidden/>
              </w:rPr>
              <w:fldChar w:fldCharType="end"/>
            </w:r>
          </w:hyperlink>
        </w:p>
        <w:p w14:paraId="030C3AB1" w14:textId="4DCF120A" w:rsidR="00CE3FF6" w:rsidRDefault="00000000" w:rsidP="00CE3FF6">
          <w:pPr>
            <w:pStyle w:val="TOC1"/>
            <w:tabs>
              <w:tab w:val="right" w:leader="dot" w:pos="10456"/>
            </w:tabs>
            <w:spacing w:after="0"/>
            <w:rPr>
              <w:noProof/>
            </w:rPr>
          </w:pPr>
          <w:hyperlink w:anchor="_Toc141180759" w:history="1">
            <w:r w:rsidR="00CE3FF6" w:rsidRPr="00E92F3D">
              <w:rPr>
                <w:rStyle w:val="Hyperlink"/>
                <w:noProof/>
              </w:rPr>
              <w:t>Managing long term absence</w:t>
            </w:r>
            <w:r w:rsidR="00CE3FF6">
              <w:rPr>
                <w:noProof/>
                <w:webHidden/>
              </w:rPr>
              <w:tab/>
            </w:r>
            <w:r w:rsidR="00CE3FF6">
              <w:rPr>
                <w:noProof/>
                <w:webHidden/>
              </w:rPr>
              <w:fldChar w:fldCharType="begin"/>
            </w:r>
            <w:r w:rsidR="00CE3FF6">
              <w:rPr>
                <w:noProof/>
                <w:webHidden/>
              </w:rPr>
              <w:instrText xml:space="preserve"> PAGEREF _Toc141180759 \h </w:instrText>
            </w:r>
            <w:r w:rsidR="00CE3FF6">
              <w:rPr>
                <w:noProof/>
                <w:webHidden/>
              </w:rPr>
            </w:r>
            <w:r w:rsidR="00CE3FF6">
              <w:rPr>
                <w:noProof/>
                <w:webHidden/>
              </w:rPr>
              <w:fldChar w:fldCharType="separate"/>
            </w:r>
            <w:r w:rsidR="00CB2837">
              <w:rPr>
                <w:noProof/>
                <w:webHidden/>
              </w:rPr>
              <w:t>13</w:t>
            </w:r>
            <w:r w:rsidR="00CE3FF6">
              <w:rPr>
                <w:noProof/>
                <w:webHidden/>
              </w:rPr>
              <w:fldChar w:fldCharType="end"/>
            </w:r>
          </w:hyperlink>
        </w:p>
        <w:p w14:paraId="07343920" w14:textId="75145A04" w:rsidR="00CE3FF6" w:rsidRDefault="00000000" w:rsidP="00CE3FF6">
          <w:pPr>
            <w:pStyle w:val="TOC2"/>
            <w:tabs>
              <w:tab w:val="right" w:leader="dot" w:pos="10456"/>
            </w:tabs>
            <w:spacing w:after="0"/>
            <w:rPr>
              <w:noProof/>
            </w:rPr>
          </w:pPr>
          <w:hyperlink w:anchor="_Toc141180760" w:history="1">
            <w:r w:rsidR="00CE3FF6" w:rsidRPr="00E92F3D">
              <w:rPr>
                <w:rStyle w:val="Hyperlink"/>
                <w:noProof/>
              </w:rPr>
              <w:t>General principles for managing long term sickness absence</w:t>
            </w:r>
            <w:r w:rsidR="00CE3FF6">
              <w:rPr>
                <w:noProof/>
                <w:webHidden/>
              </w:rPr>
              <w:tab/>
            </w:r>
            <w:r w:rsidR="00CE3FF6">
              <w:rPr>
                <w:noProof/>
                <w:webHidden/>
              </w:rPr>
              <w:fldChar w:fldCharType="begin"/>
            </w:r>
            <w:r w:rsidR="00CE3FF6">
              <w:rPr>
                <w:noProof/>
                <w:webHidden/>
              </w:rPr>
              <w:instrText xml:space="preserve"> PAGEREF _Toc141180760 \h </w:instrText>
            </w:r>
            <w:r w:rsidR="00CE3FF6">
              <w:rPr>
                <w:noProof/>
                <w:webHidden/>
              </w:rPr>
            </w:r>
            <w:r w:rsidR="00CE3FF6">
              <w:rPr>
                <w:noProof/>
                <w:webHidden/>
              </w:rPr>
              <w:fldChar w:fldCharType="separate"/>
            </w:r>
            <w:r w:rsidR="00CB2837">
              <w:rPr>
                <w:noProof/>
                <w:webHidden/>
              </w:rPr>
              <w:t>13</w:t>
            </w:r>
            <w:r w:rsidR="00CE3FF6">
              <w:rPr>
                <w:noProof/>
                <w:webHidden/>
              </w:rPr>
              <w:fldChar w:fldCharType="end"/>
            </w:r>
          </w:hyperlink>
        </w:p>
        <w:p w14:paraId="7980232B" w14:textId="0BE8ECFD" w:rsidR="00CE3FF6" w:rsidRDefault="00000000" w:rsidP="00CE3FF6">
          <w:pPr>
            <w:pStyle w:val="TOC2"/>
            <w:tabs>
              <w:tab w:val="right" w:leader="dot" w:pos="10456"/>
            </w:tabs>
            <w:spacing w:after="0"/>
            <w:rPr>
              <w:noProof/>
            </w:rPr>
          </w:pPr>
          <w:hyperlink w:anchor="_Toc141180761" w:history="1">
            <w:r w:rsidR="00CE3FF6" w:rsidRPr="00E92F3D">
              <w:rPr>
                <w:rStyle w:val="Hyperlink"/>
                <w:noProof/>
              </w:rPr>
              <w:t>Stage One - informal</w:t>
            </w:r>
            <w:r w:rsidR="00CE3FF6">
              <w:rPr>
                <w:noProof/>
                <w:webHidden/>
              </w:rPr>
              <w:tab/>
            </w:r>
            <w:r w:rsidR="00CE3FF6">
              <w:rPr>
                <w:noProof/>
                <w:webHidden/>
              </w:rPr>
              <w:fldChar w:fldCharType="begin"/>
            </w:r>
            <w:r w:rsidR="00CE3FF6">
              <w:rPr>
                <w:noProof/>
                <w:webHidden/>
              </w:rPr>
              <w:instrText xml:space="preserve"> PAGEREF _Toc141180761 \h </w:instrText>
            </w:r>
            <w:r w:rsidR="00CE3FF6">
              <w:rPr>
                <w:noProof/>
                <w:webHidden/>
              </w:rPr>
            </w:r>
            <w:r w:rsidR="00CE3FF6">
              <w:rPr>
                <w:noProof/>
                <w:webHidden/>
              </w:rPr>
              <w:fldChar w:fldCharType="separate"/>
            </w:r>
            <w:r w:rsidR="00CB2837">
              <w:rPr>
                <w:noProof/>
                <w:webHidden/>
              </w:rPr>
              <w:t>13</w:t>
            </w:r>
            <w:r w:rsidR="00CE3FF6">
              <w:rPr>
                <w:noProof/>
                <w:webHidden/>
              </w:rPr>
              <w:fldChar w:fldCharType="end"/>
            </w:r>
          </w:hyperlink>
        </w:p>
        <w:p w14:paraId="43D20F57" w14:textId="637421F0" w:rsidR="00CE3FF6" w:rsidRDefault="00000000" w:rsidP="00CE3FF6">
          <w:pPr>
            <w:pStyle w:val="TOC2"/>
            <w:tabs>
              <w:tab w:val="right" w:leader="dot" w:pos="10456"/>
            </w:tabs>
            <w:spacing w:after="0"/>
            <w:rPr>
              <w:noProof/>
            </w:rPr>
          </w:pPr>
          <w:hyperlink w:anchor="_Toc141180762" w:history="1">
            <w:r w:rsidR="00CE3FF6" w:rsidRPr="00E92F3D">
              <w:rPr>
                <w:rStyle w:val="Hyperlink"/>
                <w:noProof/>
              </w:rPr>
              <w:t>Stage Two - formal review (usually after three months absence)</w:t>
            </w:r>
            <w:r w:rsidR="00CE3FF6">
              <w:rPr>
                <w:noProof/>
                <w:webHidden/>
              </w:rPr>
              <w:tab/>
            </w:r>
            <w:r w:rsidR="00CE3FF6">
              <w:rPr>
                <w:noProof/>
                <w:webHidden/>
              </w:rPr>
              <w:fldChar w:fldCharType="begin"/>
            </w:r>
            <w:r w:rsidR="00CE3FF6">
              <w:rPr>
                <w:noProof/>
                <w:webHidden/>
              </w:rPr>
              <w:instrText xml:space="preserve"> PAGEREF _Toc141180762 \h </w:instrText>
            </w:r>
            <w:r w:rsidR="00CE3FF6">
              <w:rPr>
                <w:noProof/>
                <w:webHidden/>
              </w:rPr>
            </w:r>
            <w:r w:rsidR="00CE3FF6">
              <w:rPr>
                <w:noProof/>
                <w:webHidden/>
              </w:rPr>
              <w:fldChar w:fldCharType="separate"/>
            </w:r>
            <w:r w:rsidR="00CB2837">
              <w:rPr>
                <w:noProof/>
                <w:webHidden/>
              </w:rPr>
              <w:t>14</w:t>
            </w:r>
            <w:r w:rsidR="00CE3FF6">
              <w:rPr>
                <w:noProof/>
                <w:webHidden/>
              </w:rPr>
              <w:fldChar w:fldCharType="end"/>
            </w:r>
          </w:hyperlink>
        </w:p>
        <w:p w14:paraId="6CA3485B" w14:textId="2E9C913A" w:rsidR="00CE3FF6" w:rsidRDefault="00000000" w:rsidP="00CE3FF6">
          <w:pPr>
            <w:pStyle w:val="TOC2"/>
            <w:tabs>
              <w:tab w:val="right" w:leader="dot" w:pos="10456"/>
            </w:tabs>
            <w:spacing w:after="0"/>
            <w:rPr>
              <w:noProof/>
            </w:rPr>
          </w:pPr>
          <w:hyperlink w:anchor="_Toc141180763" w:history="1">
            <w:r w:rsidR="00CE3FF6" w:rsidRPr="00E92F3D">
              <w:rPr>
                <w:rStyle w:val="Hyperlink"/>
                <w:noProof/>
              </w:rPr>
              <w:t>Stage Three - formal review (normally after five months absence)</w:t>
            </w:r>
            <w:r w:rsidR="00CE3FF6">
              <w:rPr>
                <w:noProof/>
                <w:webHidden/>
              </w:rPr>
              <w:tab/>
            </w:r>
            <w:r w:rsidR="00CE3FF6">
              <w:rPr>
                <w:noProof/>
                <w:webHidden/>
              </w:rPr>
              <w:fldChar w:fldCharType="begin"/>
            </w:r>
            <w:r w:rsidR="00CE3FF6">
              <w:rPr>
                <w:noProof/>
                <w:webHidden/>
              </w:rPr>
              <w:instrText xml:space="preserve"> PAGEREF _Toc141180763 \h </w:instrText>
            </w:r>
            <w:r w:rsidR="00CE3FF6">
              <w:rPr>
                <w:noProof/>
                <w:webHidden/>
              </w:rPr>
            </w:r>
            <w:r w:rsidR="00CE3FF6">
              <w:rPr>
                <w:noProof/>
                <w:webHidden/>
              </w:rPr>
              <w:fldChar w:fldCharType="separate"/>
            </w:r>
            <w:r w:rsidR="00CB2837">
              <w:rPr>
                <w:noProof/>
                <w:webHidden/>
              </w:rPr>
              <w:t>14</w:t>
            </w:r>
            <w:r w:rsidR="00CE3FF6">
              <w:rPr>
                <w:noProof/>
                <w:webHidden/>
              </w:rPr>
              <w:fldChar w:fldCharType="end"/>
            </w:r>
          </w:hyperlink>
        </w:p>
        <w:p w14:paraId="4F1BBD66" w14:textId="7EAB6EAA" w:rsidR="00CE3FF6" w:rsidRDefault="00000000" w:rsidP="00CE3FF6">
          <w:pPr>
            <w:pStyle w:val="TOC2"/>
            <w:tabs>
              <w:tab w:val="right" w:leader="dot" w:pos="10456"/>
            </w:tabs>
            <w:spacing w:after="0"/>
            <w:rPr>
              <w:noProof/>
            </w:rPr>
          </w:pPr>
          <w:hyperlink w:anchor="_Toc141180764" w:history="1">
            <w:r w:rsidR="00CE3FF6" w:rsidRPr="00E92F3D">
              <w:rPr>
                <w:rStyle w:val="Hyperlink"/>
                <w:noProof/>
              </w:rPr>
              <w:t>Stage four - formal hearing</w:t>
            </w:r>
            <w:r w:rsidR="00CE3FF6">
              <w:rPr>
                <w:noProof/>
                <w:webHidden/>
              </w:rPr>
              <w:tab/>
            </w:r>
            <w:r w:rsidR="00CE3FF6">
              <w:rPr>
                <w:noProof/>
                <w:webHidden/>
              </w:rPr>
              <w:fldChar w:fldCharType="begin"/>
            </w:r>
            <w:r w:rsidR="00CE3FF6">
              <w:rPr>
                <w:noProof/>
                <w:webHidden/>
              </w:rPr>
              <w:instrText xml:space="preserve"> PAGEREF _Toc141180764 \h </w:instrText>
            </w:r>
            <w:r w:rsidR="00CE3FF6">
              <w:rPr>
                <w:noProof/>
                <w:webHidden/>
              </w:rPr>
            </w:r>
            <w:r w:rsidR="00CE3FF6">
              <w:rPr>
                <w:noProof/>
                <w:webHidden/>
              </w:rPr>
              <w:fldChar w:fldCharType="separate"/>
            </w:r>
            <w:r w:rsidR="00CB2837">
              <w:rPr>
                <w:noProof/>
                <w:webHidden/>
              </w:rPr>
              <w:t>15</w:t>
            </w:r>
            <w:r w:rsidR="00CE3FF6">
              <w:rPr>
                <w:noProof/>
                <w:webHidden/>
              </w:rPr>
              <w:fldChar w:fldCharType="end"/>
            </w:r>
          </w:hyperlink>
        </w:p>
        <w:p w14:paraId="763DD315" w14:textId="44BD4471" w:rsidR="00CE3FF6" w:rsidRDefault="00000000" w:rsidP="00CE3FF6">
          <w:pPr>
            <w:pStyle w:val="TOC2"/>
            <w:tabs>
              <w:tab w:val="right" w:leader="dot" w:pos="10456"/>
            </w:tabs>
            <w:spacing w:after="0"/>
            <w:rPr>
              <w:noProof/>
            </w:rPr>
          </w:pPr>
          <w:hyperlink w:anchor="_Toc141180765" w:history="1">
            <w:r w:rsidR="00CE3FF6" w:rsidRPr="00E92F3D">
              <w:rPr>
                <w:rStyle w:val="Hyperlink"/>
                <w:noProof/>
              </w:rPr>
              <w:t>The right of appeal</w:t>
            </w:r>
            <w:r w:rsidR="00CE3FF6">
              <w:rPr>
                <w:noProof/>
                <w:webHidden/>
              </w:rPr>
              <w:tab/>
            </w:r>
            <w:r w:rsidR="00CE3FF6">
              <w:rPr>
                <w:noProof/>
                <w:webHidden/>
              </w:rPr>
              <w:fldChar w:fldCharType="begin"/>
            </w:r>
            <w:r w:rsidR="00CE3FF6">
              <w:rPr>
                <w:noProof/>
                <w:webHidden/>
              </w:rPr>
              <w:instrText xml:space="preserve"> PAGEREF _Toc141180765 \h </w:instrText>
            </w:r>
            <w:r w:rsidR="00CE3FF6">
              <w:rPr>
                <w:noProof/>
                <w:webHidden/>
              </w:rPr>
            </w:r>
            <w:r w:rsidR="00CE3FF6">
              <w:rPr>
                <w:noProof/>
                <w:webHidden/>
              </w:rPr>
              <w:fldChar w:fldCharType="separate"/>
            </w:r>
            <w:r w:rsidR="00CB2837">
              <w:rPr>
                <w:noProof/>
                <w:webHidden/>
              </w:rPr>
              <w:t>16</w:t>
            </w:r>
            <w:r w:rsidR="00CE3FF6">
              <w:rPr>
                <w:noProof/>
                <w:webHidden/>
              </w:rPr>
              <w:fldChar w:fldCharType="end"/>
            </w:r>
          </w:hyperlink>
        </w:p>
        <w:p w14:paraId="3CD7D573" w14:textId="511761A5" w:rsidR="00CE3FF6" w:rsidRDefault="00000000" w:rsidP="00CE3FF6">
          <w:pPr>
            <w:pStyle w:val="TOC1"/>
            <w:tabs>
              <w:tab w:val="right" w:leader="dot" w:pos="10456"/>
            </w:tabs>
            <w:spacing w:after="0"/>
            <w:rPr>
              <w:noProof/>
            </w:rPr>
          </w:pPr>
          <w:hyperlink w:anchor="_Toc141180766" w:history="1">
            <w:r w:rsidR="00CE3FF6" w:rsidRPr="00E92F3D">
              <w:rPr>
                <w:rStyle w:val="Hyperlink"/>
                <w:noProof/>
              </w:rPr>
              <w:t>Ill Health Retirement</w:t>
            </w:r>
            <w:r w:rsidR="00CE3FF6">
              <w:rPr>
                <w:noProof/>
                <w:webHidden/>
              </w:rPr>
              <w:tab/>
            </w:r>
            <w:r w:rsidR="00CE3FF6">
              <w:rPr>
                <w:noProof/>
                <w:webHidden/>
              </w:rPr>
              <w:fldChar w:fldCharType="begin"/>
            </w:r>
            <w:r w:rsidR="00CE3FF6">
              <w:rPr>
                <w:noProof/>
                <w:webHidden/>
              </w:rPr>
              <w:instrText xml:space="preserve"> PAGEREF _Toc141180766 \h </w:instrText>
            </w:r>
            <w:r w:rsidR="00CE3FF6">
              <w:rPr>
                <w:noProof/>
                <w:webHidden/>
              </w:rPr>
            </w:r>
            <w:r w:rsidR="00CE3FF6">
              <w:rPr>
                <w:noProof/>
                <w:webHidden/>
              </w:rPr>
              <w:fldChar w:fldCharType="separate"/>
            </w:r>
            <w:r w:rsidR="00CB2837">
              <w:rPr>
                <w:noProof/>
                <w:webHidden/>
              </w:rPr>
              <w:t>17</w:t>
            </w:r>
            <w:r w:rsidR="00CE3FF6">
              <w:rPr>
                <w:noProof/>
                <w:webHidden/>
              </w:rPr>
              <w:fldChar w:fldCharType="end"/>
            </w:r>
          </w:hyperlink>
        </w:p>
        <w:p w14:paraId="3F246A54" w14:textId="5A4D66CC" w:rsidR="00CE3FF6" w:rsidRDefault="00000000" w:rsidP="00CE3FF6">
          <w:pPr>
            <w:pStyle w:val="TOC2"/>
            <w:tabs>
              <w:tab w:val="right" w:leader="dot" w:pos="10456"/>
            </w:tabs>
            <w:spacing w:after="0"/>
            <w:rPr>
              <w:noProof/>
            </w:rPr>
          </w:pPr>
          <w:hyperlink w:anchor="_Toc141180767" w:history="1">
            <w:r w:rsidR="00CE3FF6" w:rsidRPr="00E92F3D">
              <w:rPr>
                <w:rStyle w:val="Hyperlink"/>
                <w:noProof/>
              </w:rPr>
              <w:t>Members of the Teachers’ Pension Scheme</w:t>
            </w:r>
            <w:r w:rsidR="00CE3FF6">
              <w:rPr>
                <w:noProof/>
                <w:webHidden/>
              </w:rPr>
              <w:tab/>
            </w:r>
            <w:r w:rsidR="00CE3FF6">
              <w:rPr>
                <w:noProof/>
                <w:webHidden/>
              </w:rPr>
              <w:fldChar w:fldCharType="begin"/>
            </w:r>
            <w:r w:rsidR="00CE3FF6">
              <w:rPr>
                <w:noProof/>
                <w:webHidden/>
              </w:rPr>
              <w:instrText xml:space="preserve"> PAGEREF _Toc141180767 \h </w:instrText>
            </w:r>
            <w:r w:rsidR="00CE3FF6">
              <w:rPr>
                <w:noProof/>
                <w:webHidden/>
              </w:rPr>
            </w:r>
            <w:r w:rsidR="00CE3FF6">
              <w:rPr>
                <w:noProof/>
                <w:webHidden/>
              </w:rPr>
              <w:fldChar w:fldCharType="separate"/>
            </w:r>
            <w:r w:rsidR="00CB2837">
              <w:rPr>
                <w:noProof/>
                <w:webHidden/>
              </w:rPr>
              <w:t>17</w:t>
            </w:r>
            <w:r w:rsidR="00CE3FF6">
              <w:rPr>
                <w:noProof/>
                <w:webHidden/>
              </w:rPr>
              <w:fldChar w:fldCharType="end"/>
            </w:r>
          </w:hyperlink>
        </w:p>
        <w:p w14:paraId="730FF247" w14:textId="1555DE21" w:rsidR="00CE3FF6" w:rsidRDefault="00000000" w:rsidP="00CE3FF6">
          <w:pPr>
            <w:pStyle w:val="TOC2"/>
            <w:tabs>
              <w:tab w:val="right" w:leader="dot" w:pos="10456"/>
            </w:tabs>
            <w:spacing w:after="0"/>
            <w:rPr>
              <w:noProof/>
            </w:rPr>
          </w:pPr>
          <w:hyperlink w:anchor="_Toc141180768" w:history="1">
            <w:r w:rsidR="00CE3FF6" w:rsidRPr="00E92F3D">
              <w:rPr>
                <w:rStyle w:val="Hyperlink"/>
                <w:noProof/>
              </w:rPr>
              <w:t>Members of the Local Government Pension Scheme</w:t>
            </w:r>
            <w:r w:rsidR="00CE3FF6">
              <w:rPr>
                <w:noProof/>
                <w:webHidden/>
              </w:rPr>
              <w:tab/>
            </w:r>
            <w:r w:rsidR="00CE3FF6">
              <w:rPr>
                <w:noProof/>
                <w:webHidden/>
              </w:rPr>
              <w:fldChar w:fldCharType="begin"/>
            </w:r>
            <w:r w:rsidR="00CE3FF6">
              <w:rPr>
                <w:noProof/>
                <w:webHidden/>
              </w:rPr>
              <w:instrText xml:space="preserve"> PAGEREF _Toc141180768 \h </w:instrText>
            </w:r>
            <w:r w:rsidR="00CE3FF6">
              <w:rPr>
                <w:noProof/>
                <w:webHidden/>
              </w:rPr>
            </w:r>
            <w:r w:rsidR="00CE3FF6">
              <w:rPr>
                <w:noProof/>
                <w:webHidden/>
              </w:rPr>
              <w:fldChar w:fldCharType="separate"/>
            </w:r>
            <w:r w:rsidR="00CB2837">
              <w:rPr>
                <w:noProof/>
                <w:webHidden/>
              </w:rPr>
              <w:t>17</w:t>
            </w:r>
            <w:r w:rsidR="00CE3FF6">
              <w:rPr>
                <w:noProof/>
                <w:webHidden/>
              </w:rPr>
              <w:fldChar w:fldCharType="end"/>
            </w:r>
          </w:hyperlink>
        </w:p>
        <w:p w14:paraId="45CE7EDC" w14:textId="55069508" w:rsidR="00CE3FF6" w:rsidRDefault="00000000" w:rsidP="00CE3FF6">
          <w:pPr>
            <w:pStyle w:val="TOC1"/>
            <w:tabs>
              <w:tab w:val="right" w:leader="dot" w:pos="10456"/>
            </w:tabs>
            <w:spacing w:after="0"/>
            <w:rPr>
              <w:noProof/>
            </w:rPr>
          </w:pPr>
          <w:hyperlink w:anchor="_Toc141180769" w:history="1">
            <w:r w:rsidR="00CE3FF6" w:rsidRPr="00E92F3D">
              <w:rPr>
                <w:rStyle w:val="Hyperlink"/>
                <w:noProof/>
              </w:rPr>
              <w:t>Annex 1 - Sick pay entitlement for support staff employed on NJC Green Book terms and conditions</w:t>
            </w:r>
            <w:r w:rsidR="00CE3FF6">
              <w:rPr>
                <w:noProof/>
                <w:webHidden/>
              </w:rPr>
              <w:tab/>
            </w:r>
            <w:r w:rsidR="00CE3FF6">
              <w:rPr>
                <w:noProof/>
                <w:webHidden/>
              </w:rPr>
              <w:fldChar w:fldCharType="begin"/>
            </w:r>
            <w:r w:rsidR="00CE3FF6">
              <w:rPr>
                <w:noProof/>
                <w:webHidden/>
              </w:rPr>
              <w:instrText xml:space="preserve"> PAGEREF _Toc141180769 \h </w:instrText>
            </w:r>
            <w:r w:rsidR="00CE3FF6">
              <w:rPr>
                <w:noProof/>
                <w:webHidden/>
              </w:rPr>
            </w:r>
            <w:r w:rsidR="00CE3FF6">
              <w:rPr>
                <w:noProof/>
                <w:webHidden/>
              </w:rPr>
              <w:fldChar w:fldCharType="separate"/>
            </w:r>
            <w:r w:rsidR="00CB2837">
              <w:rPr>
                <w:noProof/>
                <w:webHidden/>
              </w:rPr>
              <w:t>18</w:t>
            </w:r>
            <w:r w:rsidR="00CE3FF6">
              <w:rPr>
                <w:noProof/>
                <w:webHidden/>
              </w:rPr>
              <w:fldChar w:fldCharType="end"/>
            </w:r>
          </w:hyperlink>
        </w:p>
        <w:p w14:paraId="1DE59B82" w14:textId="516B0533" w:rsidR="00CE3FF6" w:rsidRDefault="00000000" w:rsidP="00CE3FF6">
          <w:pPr>
            <w:pStyle w:val="TOC1"/>
            <w:tabs>
              <w:tab w:val="right" w:leader="dot" w:pos="10456"/>
            </w:tabs>
            <w:spacing w:after="0"/>
            <w:rPr>
              <w:noProof/>
            </w:rPr>
          </w:pPr>
          <w:hyperlink w:anchor="_Toc141180770" w:history="1">
            <w:r w:rsidR="00CE3FF6" w:rsidRPr="00E92F3D">
              <w:rPr>
                <w:rStyle w:val="Hyperlink"/>
                <w:noProof/>
              </w:rPr>
              <w:t>Annex 2 - Sick leave and pay entitlement for teachers</w:t>
            </w:r>
            <w:r w:rsidR="00CE3FF6">
              <w:rPr>
                <w:noProof/>
                <w:webHidden/>
              </w:rPr>
              <w:tab/>
            </w:r>
            <w:r w:rsidR="00CE3FF6">
              <w:rPr>
                <w:noProof/>
                <w:webHidden/>
              </w:rPr>
              <w:fldChar w:fldCharType="begin"/>
            </w:r>
            <w:r w:rsidR="00CE3FF6">
              <w:rPr>
                <w:noProof/>
                <w:webHidden/>
              </w:rPr>
              <w:instrText xml:space="preserve"> PAGEREF _Toc141180770 \h </w:instrText>
            </w:r>
            <w:r w:rsidR="00CE3FF6">
              <w:rPr>
                <w:noProof/>
                <w:webHidden/>
              </w:rPr>
            </w:r>
            <w:r w:rsidR="00CE3FF6">
              <w:rPr>
                <w:noProof/>
                <w:webHidden/>
              </w:rPr>
              <w:fldChar w:fldCharType="separate"/>
            </w:r>
            <w:r w:rsidR="00CB2837">
              <w:rPr>
                <w:noProof/>
                <w:webHidden/>
              </w:rPr>
              <w:t>19</w:t>
            </w:r>
            <w:r w:rsidR="00CE3FF6">
              <w:rPr>
                <w:noProof/>
                <w:webHidden/>
              </w:rPr>
              <w:fldChar w:fldCharType="end"/>
            </w:r>
          </w:hyperlink>
        </w:p>
        <w:p w14:paraId="0C8B9F0D" w14:textId="292081FE" w:rsidR="00CE3FF6" w:rsidRDefault="00000000" w:rsidP="00CE3FF6">
          <w:pPr>
            <w:pStyle w:val="TOC2"/>
            <w:tabs>
              <w:tab w:val="right" w:leader="dot" w:pos="10456"/>
            </w:tabs>
            <w:spacing w:after="0"/>
            <w:rPr>
              <w:noProof/>
            </w:rPr>
          </w:pPr>
          <w:hyperlink w:anchor="_Toc141180771" w:history="1">
            <w:r w:rsidR="00CE3FF6" w:rsidRPr="00E92F3D">
              <w:rPr>
                <w:rStyle w:val="Hyperlink"/>
                <w:noProof/>
              </w:rPr>
              <w:t>Sick leave and pay</w:t>
            </w:r>
            <w:r w:rsidR="00CE3FF6">
              <w:rPr>
                <w:noProof/>
                <w:webHidden/>
              </w:rPr>
              <w:tab/>
            </w:r>
            <w:r w:rsidR="00CE3FF6">
              <w:rPr>
                <w:noProof/>
                <w:webHidden/>
              </w:rPr>
              <w:fldChar w:fldCharType="begin"/>
            </w:r>
            <w:r w:rsidR="00CE3FF6">
              <w:rPr>
                <w:noProof/>
                <w:webHidden/>
              </w:rPr>
              <w:instrText xml:space="preserve"> PAGEREF _Toc141180771 \h </w:instrText>
            </w:r>
            <w:r w:rsidR="00CE3FF6">
              <w:rPr>
                <w:noProof/>
                <w:webHidden/>
              </w:rPr>
            </w:r>
            <w:r w:rsidR="00CE3FF6">
              <w:rPr>
                <w:noProof/>
                <w:webHidden/>
              </w:rPr>
              <w:fldChar w:fldCharType="separate"/>
            </w:r>
            <w:r w:rsidR="00CB2837">
              <w:rPr>
                <w:noProof/>
                <w:webHidden/>
              </w:rPr>
              <w:t>19</w:t>
            </w:r>
            <w:r w:rsidR="00CE3FF6">
              <w:rPr>
                <w:noProof/>
                <w:webHidden/>
              </w:rPr>
              <w:fldChar w:fldCharType="end"/>
            </w:r>
          </w:hyperlink>
        </w:p>
        <w:p w14:paraId="63615A83" w14:textId="10655F5F" w:rsidR="00CE3FF6" w:rsidRDefault="00000000" w:rsidP="00CE3FF6">
          <w:pPr>
            <w:pStyle w:val="TOC2"/>
            <w:tabs>
              <w:tab w:val="right" w:leader="dot" w:pos="10456"/>
            </w:tabs>
            <w:spacing w:after="0"/>
            <w:rPr>
              <w:noProof/>
            </w:rPr>
          </w:pPr>
          <w:hyperlink w:anchor="_Toc141180772" w:history="1">
            <w:r w:rsidR="00CE3FF6" w:rsidRPr="00E92F3D">
              <w:rPr>
                <w:rStyle w:val="Hyperlink"/>
                <w:noProof/>
              </w:rPr>
              <w:t>Sick pay</w:t>
            </w:r>
            <w:r w:rsidR="00CE3FF6">
              <w:rPr>
                <w:noProof/>
                <w:webHidden/>
              </w:rPr>
              <w:tab/>
            </w:r>
            <w:r w:rsidR="00CE3FF6">
              <w:rPr>
                <w:noProof/>
                <w:webHidden/>
              </w:rPr>
              <w:fldChar w:fldCharType="begin"/>
            </w:r>
            <w:r w:rsidR="00CE3FF6">
              <w:rPr>
                <w:noProof/>
                <w:webHidden/>
              </w:rPr>
              <w:instrText xml:space="preserve"> PAGEREF _Toc141180772 \h </w:instrText>
            </w:r>
            <w:r w:rsidR="00CE3FF6">
              <w:rPr>
                <w:noProof/>
                <w:webHidden/>
              </w:rPr>
            </w:r>
            <w:r w:rsidR="00CE3FF6">
              <w:rPr>
                <w:noProof/>
                <w:webHidden/>
              </w:rPr>
              <w:fldChar w:fldCharType="separate"/>
            </w:r>
            <w:r w:rsidR="00CB2837">
              <w:rPr>
                <w:noProof/>
                <w:webHidden/>
              </w:rPr>
              <w:t>19</w:t>
            </w:r>
            <w:r w:rsidR="00CE3FF6">
              <w:rPr>
                <w:noProof/>
                <w:webHidden/>
              </w:rPr>
              <w:fldChar w:fldCharType="end"/>
            </w:r>
          </w:hyperlink>
        </w:p>
        <w:p w14:paraId="28DA348C" w14:textId="0B3BA511" w:rsidR="00CE3FF6" w:rsidRDefault="00000000" w:rsidP="00CE3FF6">
          <w:pPr>
            <w:pStyle w:val="TOC2"/>
            <w:tabs>
              <w:tab w:val="right" w:leader="dot" w:pos="10456"/>
            </w:tabs>
            <w:spacing w:after="0"/>
            <w:rPr>
              <w:noProof/>
            </w:rPr>
          </w:pPr>
          <w:hyperlink w:anchor="_Toc141180773" w:history="1">
            <w:r w:rsidR="00CE3FF6" w:rsidRPr="00E92F3D">
              <w:rPr>
                <w:rStyle w:val="Hyperlink"/>
                <w:noProof/>
              </w:rPr>
              <w:t>Sick Leave Year</w:t>
            </w:r>
            <w:r w:rsidR="00CE3FF6">
              <w:rPr>
                <w:noProof/>
                <w:webHidden/>
              </w:rPr>
              <w:tab/>
            </w:r>
            <w:r w:rsidR="00CE3FF6">
              <w:rPr>
                <w:noProof/>
                <w:webHidden/>
              </w:rPr>
              <w:fldChar w:fldCharType="begin"/>
            </w:r>
            <w:r w:rsidR="00CE3FF6">
              <w:rPr>
                <w:noProof/>
                <w:webHidden/>
              </w:rPr>
              <w:instrText xml:space="preserve"> PAGEREF _Toc141180773 \h </w:instrText>
            </w:r>
            <w:r w:rsidR="00CE3FF6">
              <w:rPr>
                <w:noProof/>
                <w:webHidden/>
              </w:rPr>
            </w:r>
            <w:r w:rsidR="00CE3FF6">
              <w:rPr>
                <w:noProof/>
                <w:webHidden/>
              </w:rPr>
              <w:fldChar w:fldCharType="separate"/>
            </w:r>
            <w:r w:rsidR="00CB2837">
              <w:rPr>
                <w:noProof/>
                <w:webHidden/>
              </w:rPr>
              <w:t>19</w:t>
            </w:r>
            <w:r w:rsidR="00CE3FF6">
              <w:rPr>
                <w:noProof/>
                <w:webHidden/>
              </w:rPr>
              <w:fldChar w:fldCharType="end"/>
            </w:r>
          </w:hyperlink>
        </w:p>
        <w:p w14:paraId="561EBA59" w14:textId="2BE5635B" w:rsidR="00CE3FF6" w:rsidRDefault="00000000" w:rsidP="00CE3FF6">
          <w:pPr>
            <w:pStyle w:val="TOC1"/>
            <w:tabs>
              <w:tab w:val="right" w:leader="dot" w:pos="10456"/>
            </w:tabs>
            <w:spacing w:after="0"/>
            <w:rPr>
              <w:noProof/>
            </w:rPr>
          </w:pPr>
          <w:hyperlink w:anchor="_Toc141180774" w:history="1">
            <w:r w:rsidR="00CE3FF6" w:rsidRPr="00E92F3D">
              <w:rPr>
                <w:rStyle w:val="Hyperlink"/>
                <w:noProof/>
              </w:rPr>
              <w:t>Annex 3- Sick Pay entitlement for centrally employed staff</w:t>
            </w:r>
            <w:r w:rsidR="00CE3FF6">
              <w:rPr>
                <w:noProof/>
                <w:webHidden/>
              </w:rPr>
              <w:tab/>
            </w:r>
            <w:r w:rsidR="00CE3FF6">
              <w:rPr>
                <w:noProof/>
                <w:webHidden/>
              </w:rPr>
              <w:fldChar w:fldCharType="begin"/>
            </w:r>
            <w:r w:rsidR="00CE3FF6">
              <w:rPr>
                <w:noProof/>
                <w:webHidden/>
              </w:rPr>
              <w:instrText xml:space="preserve"> PAGEREF _Toc141180774 \h </w:instrText>
            </w:r>
            <w:r w:rsidR="00CE3FF6">
              <w:rPr>
                <w:noProof/>
                <w:webHidden/>
              </w:rPr>
            </w:r>
            <w:r w:rsidR="00CE3FF6">
              <w:rPr>
                <w:noProof/>
                <w:webHidden/>
              </w:rPr>
              <w:fldChar w:fldCharType="separate"/>
            </w:r>
            <w:r w:rsidR="00CB2837">
              <w:rPr>
                <w:noProof/>
                <w:webHidden/>
              </w:rPr>
              <w:t>20</w:t>
            </w:r>
            <w:r w:rsidR="00CE3FF6">
              <w:rPr>
                <w:noProof/>
                <w:webHidden/>
              </w:rPr>
              <w:fldChar w:fldCharType="end"/>
            </w:r>
          </w:hyperlink>
        </w:p>
        <w:p w14:paraId="60984D17" w14:textId="7C6E545D" w:rsidR="00CE3FF6" w:rsidRDefault="00CE3FF6">
          <w:r>
            <w:rPr>
              <w:b/>
              <w:bCs/>
              <w:noProof/>
            </w:rPr>
            <w:fldChar w:fldCharType="end"/>
          </w:r>
        </w:p>
      </w:sdtContent>
    </w:sdt>
    <w:p w14:paraId="4865C117" w14:textId="77777777" w:rsidR="00E1414D" w:rsidRPr="00391854" w:rsidRDefault="00E1414D" w:rsidP="00391854">
      <w:pPr>
        <w:rPr>
          <w:rFonts w:asciiTheme="minorHAnsi" w:hAnsiTheme="minorHAnsi" w:cstheme="minorHAnsi"/>
        </w:rPr>
      </w:pPr>
    </w:p>
    <w:p w14:paraId="56CE2FB8" w14:textId="20AC1289" w:rsidR="00C74983" w:rsidRPr="00391854" w:rsidRDefault="001B28A4" w:rsidP="00E1414D">
      <w:pPr>
        <w:pStyle w:val="Heading1"/>
      </w:pPr>
      <w:bookmarkStart w:id="15" w:name="_Toc141180721"/>
      <w:r w:rsidRPr="00391854">
        <w:t xml:space="preserve">I </w:t>
      </w:r>
      <w:r w:rsidRPr="00391854">
        <w:tab/>
        <w:t xml:space="preserve">Statement </w:t>
      </w:r>
      <w:r>
        <w:t>o</w:t>
      </w:r>
      <w:r w:rsidRPr="00391854">
        <w:t>f Intent</w:t>
      </w:r>
      <w:bookmarkEnd w:id="15"/>
      <w:r w:rsidRPr="00391854">
        <w:t xml:space="preserve"> </w:t>
      </w:r>
    </w:p>
    <w:p w14:paraId="3F09951D"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6DAA4942" w14:textId="0E2B8A32" w:rsidR="00C74983" w:rsidRPr="00391854" w:rsidRDefault="0056021A" w:rsidP="00391854">
      <w:pPr>
        <w:rPr>
          <w:rFonts w:asciiTheme="minorHAnsi" w:eastAsia="Arial" w:hAnsiTheme="minorHAnsi" w:cstheme="minorHAnsi"/>
        </w:rPr>
      </w:pPr>
      <w:r w:rsidRPr="00391854">
        <w:rPr>
          <w:rFonts w:asciiTheme="minorHAnsi" w:hAnsiTheme="minorHAnsi" w:cstheme="minorHAnsi"/>
        </w:rPr>
        <w:t>This document sets out ODST’s procedure for managing sickness absence and is designed to ensure that ODST has a framework that provides a clear and transparent structure for managing sickness absence that is also fair and consistent to staff members</w:t>
      </w:r>
      <w:r w:rsidRPr="00391854">
        <w:rPr>
          <w:rFonts w:asciiTheme="minorHAnsi" w:eastAsia="Arial" w:hAnsiTheme="minorHAnsi" w:cstheme="minorHAnsi"/>
        </w:rPr>
        <w:t>.</w:t>
      </w:r>
    </w:p>
    <w:p w14:paraId="376163C0" w14:textId="77777777" w:rsidR="00AD034B" w:rsidRPr="00391854" w:rsidRDefault="00AD034B" w:rsidP="00391854">
      <w:pPr>
        <w:rPr>
          <w:rFonts w:asciiTheme="minorHAnsi" w:hAnsiTheme="minorHAnsi" w:cstheme="minorHAnsi"/>
        </w:rPr>
      </w:pPr>
    </w:p>
    <w:p w14:paraId="38C94D02" w14:textId="25163B55" w:rsidR="00C74983" w:rsidRPr="00391854" w:rsidRDefault="0056021A" w:rsidP="00391854">
      <w:pPr>
        <w:rPr>
          <w:rFonts w:asciiTheme="minorHAnsi" w:hAnsiTheme="minorHAnsi" w:cstheme="minorHAnsi"/>
        </w:rPr>
      </w:pPr>
      <w:r w:rsidRPr="00391854">
        <w:rPr>
          <w:rFonts w:asciiTheme="minorHAnsi" w:hAnsiTheme="minorHAnsi" w:cstheme="minorHAnsi"/>
          <w:b/>
        </w:rPr>
        <w:t>Please note:</w:t>
      </w:r>
      <w:r w:rsidRPr="00391854">
        <w:rPr>
          <w:rFonts w:asciiTheme="minorHAnsi" w:hAnsiTheme="minorHAnsi" w:cstheme="minorHAnsi"/>
        </w:rPr>
        <w:t xml:space="preserve"> The starting point for developing this policy was the Oxfordshire County Council model policy which had been drawn up following consultation with all the recognised Trade Unions and Associations.  It has been amended to </w:t>
      </w:r>
      <w:r w:rsidRPr="00391854">
        <w:rPr>
          <w:rFonts w:asciiTheme="minorHAnsi" w:hAnsiTheme="minorHAnsi" w:cstheme="minorHAnsi"/>
        </w:rPr>
        <w:lastRenderedPageBreak/>
        <w:t xml:space="preserve">reflect the independent status of ODST as a multi academy trust, although the substantive content remains the same.  ODST intends that future changes to this policy will be subject to </w:t>
      </w:r>
      <w:r w:rsidR="005A1AC4" w:rsidRPr="00391854">
        <w:rPr>
          <w:rFonts w:asciiTheme="minorHAnsi" w:hAnsiTheme="minorHAnsi" w:cstheme="minorHAnsi"/>
        </w:rPr>
        <w:t xml:space="preserve">appropriate </w:t>
      </w:r>
      <w:r w:rsidRPr="00391854">
        <w:rPr>
          <w:rFonts w:asciiTheme="minorHAnsi" w:hAnsiTheme="minorHAnsi" w:cstheme="minorHAnsi"/>
        </w:rPr>
        <w:t xml:space="preserve">consultation with </w:t>
      </w:r>
      <w:r w:rsidR="005A1AC4" w:rsidRPr="00391854">
        <w:rPr>
          <w:rFonts w:asciiTheme="minorHAnsi" w:hAnsiTheme="minorHAnsi" w:cstheme="minorHAnsi"/>
        </w:rPr>
        <w:t xml:space="preserve">the </w:t>
      </w:r>
      <w:r w:rsidRPr="00391854">
        <w:rPr>
          <w:rFonts w:asciiTheme="minorHAnsi" w:hAnsiTheme="minorHAnsi" w:cstheme="minorHAnsi"/>
        </w:rPr>
        <w:t>recognised Trade Unions and Associations.</w:t>
      </w:r>
    </w:p>
    <w:p w14:paraId="1D9C0C16" w14:textId="77777777" w:rsidR="00C74983" w:rsidRDefault="0056021A" w:rsidP="00391854">
      <w:pPr>
        <w:rPr>
          <w:rFonts w:asciiTheme="minorHAnsi" w:hAnsiTheme="minorHAnsi" w:cstheme="minorHAnsi"/>
          <w:b/>
        </w:rPr>
      </w:pPr>
      <w:r w:rsidRPr="00391854">
        <w:rPr>
          <w:rFonts w:asciiTheme="minorHAnsi" w:hAnsiTheme="minorHAnsi" w:cstheme="minorHAnsi"/>
          <w:b/>
        </w:rPr>
        <w:t xml:space="preserve"> </w:t>
      </w:r>
    </w:p>
    <w:p w14:paraId="04DE6196" w14:textId="77777777" w:rsidR="001B28A4" w:rsidRPr="00391854" w:rsidRDefault="001B28A4" w:rsidP="00391854">
      <w:pPr>
        <w:rPr>
          <w:rFonts w:asciiTheme="minorHAnsi" w:hAnsiTheme="minorHAnsi" w:cstheme="minorHAnsi"/>
        </w:rPr>
      </w:pPr>
    </w:p>
    <w:p w14:paraId="068870FA" w14:textId="0441B2ED" w:rsidR="00C74983" w:rsidRPr="00391854" w:rsidRDefault="001B28A4" w:rsidP="001B28A4">
      <w:pPr>
        <w:pStyle w:val="Heading1"/>
      </w:pPr>
      <w:bookmarkStart w:id="16" w:name="_Toc141180722"/>
      <w:r w:rsidRPr="00391854">
        <w:t>I</w:t>
      </w:r>
      <w:r>
        <w:t>I</w:t>
      </w:r>
      <w:r w:rsidRPr="00391854">
        <w:tab/>
        <w:t>Introduction</w:t>
      </w:r>
      <w:bookmarkEnd w:id="16"/>
      <w:r w:rsidRPr="00391854">
        <w:t xml:space="preserve"> </w:t>
      </w:r>
    </w:p>
    <w:p w14:paraId="3B62D726"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2C3F391A" w14:textId="11754BFE" w:rsidR="00EE508B" w:rsidRPr="00391854" w:rsidRDefault="0056021A" w:rsidP="00391854">
      <w:pPr>
        <w:rPr>
          <w:rFonts w:asciiTheme="minorHAnsi" w:hAnsiTheme="minorHAnsi" w:cstheme="minorHAnsi"/>
        </w:rPr>
      </w:pPr>
      <w:r w:rsidRPr="00391854">
        <w:rPr>
          <w:rFonts w:asciiTheme="minorHAnsi" w:hAnsiTheme="minorHAnsi" w:cstheme="minorHAnsi"/>
        </w:rPr>
        <w:t xml:space="preserve">A healthy workforce with excellent levels of attendance is vital to the success of the pupils in ODST schools. </w:t>
      </w:r>
    </w:p>
    <w:p w14:paraId="34C2AF24"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 </w:t>
      </w:r>
    </w:p>
    <w:p w14:paraId="2BC5B692" w14:textId="1C107945"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ODST takes its responsibilities as an employer seriously and will take all reasonable steps to ensure that the working environment, work </w:t>
      </w:r>
      <w:r w:rsidR="00AD034B" w:rsidRPr="00391854">
        <w:rPr>
          <w:rFonts w:asciiTheme="minorHAnsi" w:hAnsiTheme="minorHAnsi" w:cstheme="minorHAnsi"/>
        </w:rPr>
        <w:t>demands,</w:t>
      </w:r>
      <w:r w:rsidRPr="00391854">
        <w:rPr>
          <w:rFonts w:asciiTheme="minorHAnsi" w:hAnsiTheme="minorHAnsi" w:cstheme="minorHAnsi"/>
        </w:rPr>
        <w:t xml:space="preserve"> and management processes are not detrimental to its staff members’ health and wellbeing. </w:t>
      </w:r>
    </w:p>
    <w:p w14:paraId="5AF9C53F"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 </w:t>
      </w:r>
    </w:p>
    <w:p w14:paraId="3B10E34B" w14:textId="5CB24A41"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ODST acknowledges that ill health or injury can affect any one and undertakes to treat those who are unable to work due to ill health fairly, </w:t>
      </w:r>
      <w:r w:rsidR="00902E41" w:rsidRPr="00391854">
        <w:rPr>
          <w:rFonts w:asciiTheme="minorHAnsi" w:hAnsiTheme="minorHAnsi" w:cstheme="minorHAnsi"/>
        </w:rPr>
        <w:t>confidentially,</w:t>
      </w:r>
      <w:r w:rsidRPr="00391854">
        <w:rPr>
          <w:rFonts w:asciiTheme="minorHAnsi" w:hAnsiTheme="minorHAnsi" w:cstheme="minorHAnsi"/>
        </w:rPr>
        <w:t xml:space="preserve"> and sensitively. We also expect our staff members to take their mental and physical health seriously and take personal responsibility for following healthy working practices and lifestyle choices so that they remain healthy and can attend work regularly. </w:t>
      </w:r>
    </w:p>
    <w:p w14:paraId="11EC932F" w14:textId="63802CDC" w:rsidR="00C74983" w:rsidRDefault="0056021A" w:rsidP="00391854">
      <w:pPr>
        <w:rPr>
          <w:rFonts w:asciiTheme="minorHAnsi" w:hAnsiTheme="minorHAnsi" w:cstheme="minorHAnsi"/>
          <w:b/>
        </w:rPr>
      </w:pPr>
      <w:r w:rsidRPr="00391854">
        <w:rPr>
          <w:rFonts w:asciiTheme="minorHAnsi" w:hAnsiTheme="minorHAnsi" w:cstheme="minorHAnsi"/>
          <w:b/>
        </w:rPr>
        <w:t xml:space="preserve"> </w:t>
      </w:r>
    </w:p>
    <w:p w14:paraId="476E317E" w14:textId="77777777" w:rsidR="001B28A4" w:rsidRPr="00391854" w:rsidRDefault="001B28A4" w:rsidP="00391854">
      <w:pPr>
        <w:rPr>
          <w:rFonts w:asciiTheme="minorHAnsi" w:hAnsiTheme="minorHAnsi" w:cstheme="minorHAnsi"/>
          <w:b/>
        </w:rPr>
      </w:pPr>
    </w:p>
    <w:p w14:paraId="3BD72ADF" w14:textId="68D1F8E6" w:rsidR="00C74983" w:rsidRPr="00391854" w:rsidRDefault="0056021A" w:rsidP="001B28A4">
      <w:pPr>
        <w:pStyle w:val="Heading1"/>
      </w:pPr>
      <w:bookmarkStart w:id="17" w:name="_Toc141180723"/>
      <w:r w:rsidRPr="00391854">
        <w:t xml:space="preserve">III </w:t>
      </w:r>
      <w:r w:rsidR="006142B3" w:rsidRPr="00391854">
        <w:tab/>
      </w:r>
      <w:r w:rsidR="001B28A4">
        <w:t>O</w:t>
      </w:r>
      <w:r w:rsidR="001B28A4" w:rsidRPr="00391854">
        <w:t>bjectives</w:t>
      </w:r>
      <w:bookmarkEnd w:id="17"/>
      <w:r w:rsidR="001B28A4" w:rsidRPr="00391854">
        <w:t xml:space="preserve"> </w:t>
      </w:r>
    </w:p>
    <w:p w14:paraId="48947AB6"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03347FD2"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managing sickness absence procedure aims to: </w:t>
      </w:r>
    </w:p>
    <w:p w14:paraId="10185DC1" w14:textId="32312BCA" w:rsidR="00C74983" w:rsidRPr="001B28A4" w:rsidRDefault="0056021A" w:rsidP="00F92F39">
      <w:pPr>
        <w:pStyle w:val="ListParagraph"/>
        <w:numPr>
          <w:ilvl w:val="0"/>
          <w:numId w:val="3"/>
        </w:numPr>
        <w:rPr>
          <w:rFonts w:asciiTheme="minorHAnsi" w:hAnsiTheme="minorHAnsi" w:cstheme="minorHAnsi"/>
        </w:rPr>
      </w:pPr>
      <w:r w:rsidRPr="001B28A4">
        <w:rPr>
          <w:rFonts w:asciiTheme="minorHAnsi" w:hAnsiTheme="minorHAnsi" w:cstheme="minorHAnsi"/>
        </w:rPr>
        <w:t>provide a clear and transparent structure for managing sickness absence</w:t>
      </w:r>
      <w:r w:rsidR="00FB2FF5" w:rsidRPr="001B28A4">
        <w:rPr>
          <w:rFonts w:asciiTheme="minorHAnsi" w:hAnsiTheme="minorHAnsi" w:cstheme="minorHAnsi"/>
        </w:rPr>
        <w:t>,</w:t>
      </w:r>
      <w:r w:rsidRPr="001B28A4">
        <w:rPr>
          <w:rFonts w:asciiTheme="minorHAnsi" w:hAnsiTheme="minorHAnsi" w:cstheme="minorHAnsi"/>
        </w:rPr>
        <w:t xml:space="preserve"> </w:t>
      </w:r>
    </w:p>
    <w:p w14:paraId="11D16D04" w14:textId="2F1F59C4" w:rsidR="00C74983" w:rsidRPr="001B28A4" w:rsidRDefault="0056021A" w:rsidP="00F92F39">
      <w:pPr>
        <w:pStyle w:val="ListParagraph"/>
        <w:numPr>
          <w:ilvl w:val="0"/>
          <w:numId w:val="3"/>
        </w:numPr>
        <w:rPr>
          <w:rFonts w:asciiTheme="minorHAnsi" w:hAnsiTheme="minorHAnsi" w:cstheme="minorHAnsi"/>
        </w:rPr>
      </w:pPr>
      <w:r w:rsidRPr="001B28A4">
        <w:rPr>
          <w:rFonts w:asciiTheme="minorHAnsi" w:hAnsiTheme="minorHAnsi" w:cstheme="minorHAnsi"/>
        </w:rPr>
        <w:t xml:space="preserve">ensure that staff members are treated in a fair, </w:t>
      </w:r>
      <w:r w:rsidR="00902E41" w:rsidRPr="001B28A4">
        <w:rPr>
          <w:rFonts w:asciiTheme="minorHAnsi" w:hAnsiTheme="minorHAnsi" w:cstheme="minorHAnsi"/>
        </w:rPr>
        <w:t>consistent,</w:t>
      </w:r>
      <w:r w:rsidRPr="001B28A4">
        <w:rPr>
          <w:rFonts w:asciiTheme="minorHAnsi" w:hAnsiTheme="minorHAnsi" w:cstheme="minorHAnsi"/>
        </w:rPr>
        <w:t xml:space="preserve"> and dignified manner</w:t>
      </w:r>
      <w:r w:rsidR="00FB2FF5" w:rsidRPr="001B28A4">
        <w:rPr>
          <w:rFonts w:asciiTheme="minorHAnsi" w:hAnsiTheme="minorHAnsi" w:cstheme="minorHAnsi"/>
        </w:rPr>
        <w:t>,</w:t>
      </w:r>
      <w:r w:rsidRPr="001B28A4">
        <w:rPr>
          <w:rFonts w:asciiTheme="minorHAnsi" w:hAnsiTheme="minorHAnsi" w:cstheme="minorHAnsi"/>
        </w:rPr>
        <w:t xml:space="preserve"> </w:t>
      </w:r>
    </w:p>
    <w:p w14:paraId="2A4FE9E7" w14:textId="27ED6253" w:rsidR="00C74983" w:rsidRPr="001B28A4" w:rsidRDefault="0056021A" w:rsidP="00F92F39">
      <w:pPr>
        <w:pStyle w:val="ListParagraph"/>
        <w:numPr>
          <w:ilvl w:val="0"/>
          <w:numId w:val="3"/>
        </w:numPr>
        <w:rPr>
          <w:rFonts w:asciiTheme="minorHAnsi" w:hAnsiTheme="minorHAnsi" w:cstheme="minorHAnsi"/>
        </w:rPr>
      </w:pPr>
      <w:r w:rsidRPr="001B28A4">
        <w:rPr>
          <w:rFonts w:asciiTheme="minorHAnsi" w:hAnsiTheme="minorHAnsi" w:cstheme="minorHAnsi"/>
        </w:rPr>
        <w:t>clarify roles and responsibilities of line managers and staff members</w:t>
      </w:r>
      <w:r w:rsidR="00FB2FF5" w:rsidRPr="001B28A4">
        <w:rPr>
          <w:rFonts w:asciiTheme="minorHAnsi" w:hAnsiTheme="minorHAnsi" w:cstheme="minorHAnsi"/>
        </w:rPr>
        <w:t>,</w:t>
      </w:r>
      <w:r w:rsidRPr="001B28A4">
        <w:rPr>
          <w:rFonts w:asciiTheme="minorHAnsi" w:hAnsiTheme="minorHAnsi" w:cstheme="minorHAnsi"/>
        </w:rPr>
        <w:t xml:space="preserve"> </w:t>
      </w:r>
    </w:p>
    <w:p w14:paraId="56CD0647" w14:textId="58E1D1A2" w:rsidR="00C74983" w:rsidRPr="001B28A4" w:rsidRDefault="0056021A" w:rsidP="00F92F39">
      <w:pPr>
        <w:pStyle w:val="ListParagraph"/>
        <w:numPr>
          <w:ilvl w:val="0"/>
          <w:numId w:val="3"/>
        </w:numPr>
        <w:rPr>
          <w:rFonts w:asciiTheme="minorHAnsi" w:hAnsiTheme="minorHAnsi" w:cstheme="minorHAnsi"/>
        </w:rPr>
      </w:pPr>
      <w:r w:rsidRPr="001B28A4">
        <w:rPr>
          <w:rFonts w:asciiTheme="minorHAnsi" w:hAnsiTheme="minorHAnsi" w:cstheme="minorHAnsi"/>
        </w:rPr>
        <w:t>ensure that ODST complies with its obligations under employment law and the Equality Act</w:t>
      </w:r>
      <w:r w:rsidR="00FB2FF5" w:rsidRPr="001B28A4">
        <w:rPr>
          <w:rFonts w:asciiTheme="minorHAnsi" w:hAnsiTheme="minorHAnsi" w:cstheme="minorHAnsi"/>
        </w:rPr>
        <w:t>.</w:t>
      </w:r>
      <w:r w:rsidRPr="001B28A4">
        <w:rPr>
          <w:rFonts w:asciiTheme="minorHAnsi" w:hAnsiTheme="minorHAnsi" w:cstheme="minorHAnsi"/>
        </w:rPr>
        <w:t xml:space="preserve">  </w:t>
      </w:r>
    </w:p>
    <w:p w14:paraId="1276B6F3" w14:textId="77777777" w:rsidR="00C74983" w:rsidRDefault="0056021A" w:rsidP="00391854">
      <w:pPr>
        <w:rPr>
          <w:rFonts w:asciiTheme="minorHAnsi" w:hAnsiTheme="minorHAnsi" w:cstheme="minorHAnsi"/>
          <w:b/>
        </w:rPr>
      </w:pPr>
      <w:r w:rsidRPr="00391854">
        <w:rPr>
          <w:rFonts w:asciiTheme="minorHAnsi" w:hAnsiTheme="minorHAnsi" w:cstheme="minorHAnsi"/>
          <w:b/>
        </w:rPr>
        <w:t xml:space="preserve"> </w:t>
      </w:r>
    </w:p>
    <w:p w14:paraId="0825B4F6" w14:textId="77777777" w:rsidR="001B28A4" w:rsidRPr="00391854" w:rsidRDefault="001B28A4" w:rsidP="00391854">
      <w:pPr>
        <w:rPr>
          <w:rFonts w:asciiTheme="minorHAnsi" w:hAnsiTheme="minorHAnsi" w:cstheme="minorHAnsi"/>
        </w:rPr>
      </w:pPr>
    </w:p>
    <w:p w14:paraId="6F5543FE" w14:textId="6CFAD1DE" w:rsidR="00C74983" w:rsidRPr="00391854" w:rsidRDefault="00E17B5A" w:rsidP="001B28A4">
      <w:pPr>
        <w:pStyle w:val="Heading1"/>
      </w:pPr>
      <w:bookmarkStart w:id="18" w:name="_Toc141180724"/>
      <w:r w:rsidRPr="00391854">
        <w:t>IV</w:t>
      </w:r>
      <w:r w:rsidRPr="00391854">
        <w:tab/>
      </w:r>
      <w:r w:rsidR="001B28A4" w:rsidRPr="00391854">
        <w:t>Scope</w:t>
      </w:r>
      <w:bookmarkEnd w:id="18"/>
      <w:r w:rsidR="001B28A4" w:rsidRPr="00391854">
        <w:t xml:space="preserve">  </w:t>
      </w:r>
    </w:p>
    <w:p w14:paraId="351E5E8F"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 </w:t>
      </w:r>
    </w:p>
    <w:p w14:paraId="691E7461" w14:textId="04BE7D16" w:rsidR="00C74983" w:rsidRPr="00391854" w:rsidRDefault="0056021A" w:rsidP="00391854">
      <w:pPr>
        <w:rPr>
          <w:rFonts w:asciiTheme="minorHAnsi" w:hAnsiTheme="minorHAnsi" w:cstheme="minorHAnsi"/>
        </w:rPr>
      </w:pPr>
      <w:r w:rsidRPr="00391854">
        <w:rPr>
          <w:rFonts w:asciiTheme="minorHAnsi" w:hAnsiTheme="minorHAnsi" w:cstheme="minorHAnsi"/>
        </w:rPr>
        <w:t>All School Staff</w:t>
      </w:r>
    </w:p>
    <w:p w14:paraId="5063A4AC" w14:textId="355674C0" w:rsidR="00C74983" w:rsidRPr="00391854" w:rsidRDefault="006142B3" w:rsidP="00391854">
      <w:pPr>
        <w:rPr>
          <w:rFonts w:asciiTheme="minorHAnsi" w:hAnsiTheme="minorHAnsi" w:cstheme="minorHAnsi"/>
        </w:rPr>
      </w:pPr>
      <w:r w:rsidRPr="00391854">
        <w:rPr>
          <w:rFonts w:asciiTheme="minorHAnsi" w:hAnsiTheme="minorHAnsi" w:cstheme="minorHAnsi"/>
        </w:rPr>
        <w:t>Central Office Staff</w:t>
      </w:r>
    </w:p>
    <w:p w14:paraId="46E3DE5B" w14:textId="77777777" w:rsidR="00EE508B" w:rsidRDefault="00EE508B" w:rsidP="00391854">
      <w:pPr>
        <w:rPr>
          <w:rFonts w:asciiTheme="minorHAnsi" w:hAnsiTheme="minorHAnsi" w:cstheme="minorHAnsi"/>
        </w:rPr>
      </w:pPr>
    </w:p>
    <w:p w14:paraId="67F6C2CD" w14:textId="77777777" w:rsidR="001B28A4" w:rsidRPr="00391854" w:rsidRDefault="001B28A4" w:rsidP="00391854">
      <w:pPr>
        <w:rPr>
          <w:rFonts w:asciiTheme="minorHAnsi" w:hAnsiTheme="minorHAnsi" w:cstheme="minorHAnsi"/>
        </w:rPr>
      </w:pPr>
    </w:p>
    <w:p w14:paraId="79CADFA2" w14:textId="77777777" w:rsidR="00CB2837" w:rsidRDefault="00CB2837">
      <w:pPr>
        <w:spacing w:after="160" w:line="259" w:lineRule="auto"/>
        <w:jc w:val="left"/>
        <w:rPr>
          <w:b/>
          <w:sz w:val="28"/>
          <w:u w:color="000000"/>
        </w:rPr>
      </w:pPr>
      <w:bookmarkStart w:id="19" w:name="_Toc141180725"/>
      <w:r>
        <w:br w:type="page"/>
      </w:r>
    </w:p>
    <w:p w14:paraId="19B148DB" w14:textId="043ED700" w:rsidR="00C74983" w:rsidRPr="00391854" w:rsidRDefault="0056021A" w:rsidP="001B28A4">
      <w:pPr>
        <w:pStyle w:val="Heading1"/>
      </w:pPr>
      <w:r w:rsidRPr="00391854">
        <w:lastRenderedPageBreak/>
        <w:t>V</w:t>
      </w:r>
      <w:r w:rsidR="006142B3" w:rsidRPr="00391854">
        <w:tab/>
      </w:r>
      <w:r w:rsidR="001B28A4" w:rsidRPr="00391854">
        <w:t>Relevant Legislation</w:t>
      </w:r>
      <w:bookmarkEnd w:id="19"/>
      <w:r w:rsidR="001B28A4" w:rsidRPr="00391854">
        <w:t xml:space="preserve"> </w:t>
      </w:r>
    </w:p>
    <w:p w14:paraId="4144C264"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05E23F16"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Equality Act 2010 </w:t>
      </w:r>
    </w:p>
    <w:p w14:paraId="539AF0C7"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Equality and Human Rights Commission's</w:t>
      </w:r>
      <w:r w:rsidRPr="00391854">
        <w:rPr>
          <w:rFonts w:asciiTheme="minorHAnsi" w:hAnsiTheme="minorHAnsi" w:cstheme="minorHAnsi"/>
          <w:color w:val="auto"/>
        </w:rPr>
        <w:t xml:space="preserve">, </w:t>
      </w:r>
      <w:hyperlink r:id="rId13">
        <w:r w:rsidRPr="00391854">
          <w:rPr>
            <w:rFonts w:asciiTheme="minorHAnsi" w:hAnsiTheme="minorHAnsi" w:cstheme="minorHAnsi"/>
            <w:color w:val="auto"/>
            <w:u w:val="single" w:color="0C62BA"/>
          </w:rPr>
          <w:t>Employers Statutory Code of Practice</w:t>
        </w:r>
      </w:hyperlink>
      <w:hyperlink r:id="rId14">
        <w:r w:rsidRPr="00391854">
          <w:rPr>
            <w:rFonts w:asciiTheme="minorHAnsi" w:hAnsiTheme="minorHAnsi" w:cstheme="minorHAnsi"/>
            <w:color w:val="auto"/>
          </w:rPr>
          <w:t xml:space="preserve"> </w:t>
        </w:r>
      </w:hyperlink>
    </w:p>
    <w:p w14:paraId="7A13EE90" w14:textId="71A459C4" w:rsidR="00C74983" w:rsidRDefault="00C74983" w:rsidP="00391854">
      <w:pPr>
        <w:rPr>
          <w:rFonts w:asciiTheme="minorHAnsi" w:hAnsiTheme="minorHAnsi" w:cstheme="minorHAnsi"/>
          <w:b/>
        </w:rPr>
      </w:pPr>
    </w:p>
    <w:p w14:paraId="3A17AE6E" w14:textId="77777777" w:rsidR="001B28A4" w:rsidRPr="00391854" w:rsidRDefault="001B28A4" w:rsidP="00391854">
      <w:pPr>
        <w:rPr>
          <w:rFonts w:asciiTheme="minorHAnsi" w:hAnsiTheme="minorHAnsi" w:cstheme="minorHAnsi"/>
        </w:rPr>
      </w:pPr>
    </w:p>
    <w:p w14:paraId="69B3F635" w14:textId="4C6D032E" w:rsidR="00C74983" w:rsidRPr="00391854" w:rsidRDefault="0056021A" w:rsidP="001B28A4">
      <w:pPr>
        <w:pStyle w:val="Heading1"/>
      </w:pPr>
      <w:bookmarkStart w:id="20" w:name="_Toc141180726"/>
      <w:r w:rsidRPr="00391854">
        <w:t>VI</w:t>
      </w:r>
      <w:r w:rsidRPr="00391854">
        <w:tab/>
      </w:r>
      <w:r w:rsidR="001B28A4" w:rsidRPr="00391854">
        <w:t>Related Documents</w:t>
      </w:r>
      <w:bookmarkEnd w:id="20"/>
      <w:r w:rsidR="001B28A4" w:rsidRPr="00391854">
        <w:t xml:space="preserve"> </w:t>
      </w:r>
    </w:p>
    <w:p w14:paraId="37F93EAC"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6FE62A24"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ODST Capability Policy  </w:t>
      </w:r>
    </w:p>
    <w:p w14:paraId="6BEBA93A"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School Teachers' Pay and Conditions Document (STPCD) </w:t>
      </w:r>
    </w:p>
    <w:p w14:paraId="4AC8038A"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Conditions of Service for School Teachers in England and Wales (Burgundy Book)  </w:t>
      </w:r>
    </w:p>
    <w:p w14:paraId="763CAD81"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National Agreement on Pay and Conditions of Service for support staff (Green Book) </w:t>
      </w:r>
    </w:p>
    <w:p w14:paraId="10D92F0B" w14:textId="0D1FCCB6" w:rsidR="00C74983" w:rsidRDefault="00C74983" w:rsidP="00391854">
      <w:pPr>
        <w:rPr>
          <w:rFonts w:asciiTheme="minorHAnsi" w:hAnsiTheme="minorHAnsi" w:cstheme="minorHAnsi"/>
          <w:b/>
        </w:rPr>
      </w:pPr>
    </w:p>
    <w:p w14:paraId="653A827B" w14:textId="77777777" w:rsidR="001B28A4" w:rsidRPr="00391854" w:rsidRDefault="001B28A4" w:rsidP="00391854">
      <w:pPr>
        <w:rPr>
          <w:rFonts w:asciiTheme="minorHAnsi" w:hAnsiTheme="minorHAnsi" w:cstheme="minorHAnsi"/>
        </w:rPr>
      </w:pPr>
    </w:p>
    <w:p w14:paraId="76EE722A" w14:textId="7BC34351" w:rsidR="00C74983" w:rsidRPr="00391854" w:rsidRDefault="0056021A" w:rsidP="001B28A4">
      <w:pPr>
        <w:pStyle w:val="Heading1"/>
      </w:pPr>
      <w:bookmarkStart w:id="21" w:name="_Toc141180727"/>
      <w:r w:rsidRPr="00391854">
        <w:t>VII</w:t>
      </w:r>
      <w:r w:rsidR="006142B3" w:rsidRPr="00391854">
        <w:tab/>
      </w:r>
      <w:r w:rsidR="001B28A4" w:rsidRPr="00391854">
        <w:t xml:space="preserve">Date </w:t>
      </w:r>
      <w:r w:rsidR="001B28A4">
        <w:t>o</w:t>
      </w:r>
      <w:r w:rsidR="001B28A4" w:rsidRPr="00391854">
        <w:t>f Review</w:t>
      </w:r>
      <w:bookmarkEnd w:id="21"/>
      <w:r w:rsidR="001B28A4" w:rsidRPr="00391854">
        <w:t xml:space="preserve"> </w:t>
      </w:r>
    </w:p>
    <w:p w14:paraId="349EA5CD"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454B7CB8" w14:textId="7B959D8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policy will be reviewed as required by the Board of </w:t>
      </w:r>
      <w:r w:rsidR="00633EC6" w:rsidRPr="00391854">
        <w:rPr>
          <w:rFonts w:asciiTheme="minorHAnsi" w:hAnsiTheme="minorHAnsi" w:cstheme="minorHAnsi"/>
        </w:rPr>
        <w:t>Trustees</w:t>
      </w:r>
      <w:r w:rsidRPr="00391854">
        <w:rPr>
          <w:rFonts w:asciiTheme="minorHAnsi" w:hAnsiTheme="minorHAnsi" w:cstheme="minorHAnsi"/>
        </w:rPr>
        <w:t xml:space="preserve"> of ODST to take account of any legislative changes and / or national policy development as well as feedback from ODST staff and schools and in any event, by 31 December 20</w:t>
      </w:r>
      <w:r w:rsidR="005A1AC4" w:rsidRPr="00391854">
        <w:rPr>
          <w:rFonts w:asciiTheme="minorHAnsi" w:hAnsiTheme="minorHAnsi" w:cstheme="minorHAnsi"/>
        </w:rPr>
        <w:t>2</w:t>
      </w:r>
      <w:r w:rsidR="00633EC6" w:rsidRPr="00391854">
        <w:rPr>
          <w:rFonts w:asciiTheme="minorHAnsi" w:hAnsiTheme="minorHAnsi" w:cstheme="minorHAnsi"/>
        </w:rPr>
        <w:t>5</w:t>
      </w:r>
      <w:r w:rsidRPr="00391854">
        <w:rPr>
          <w:rFonts w:asciiTheme="minorHAnsi" w:hAnsiTheme="minorHAnsi" w:cstheme="minorHAnsi"/>
        </w:rPr>
        <w:t xml:space="preserve"> at the latest.   </w:t>
      </w:r>
    </w:p>
    <w:p w14:paraId="7BFC711D" w14:textId="0CFA7A7B" w:rsidR="00C74983" w:rsidRDefault="00C74983" w:rsidP="00391854">
      <w:pPr>
        <w:rPr>
          <w:rFonts w:asciiTheme="minorHAnsi" w:hAnsiTheme="minorHAnsi" w:cstheme="minorHAnsi"/>
        </w:rPr>
      </w:pPr>
    </w:p>
    <w:p w14:paraId="399CBE60" w14:textId="77777777" w:rsidR="001B28A4" w:rsidRPr="00391854" w:rsidRDefault="001B28A4" w:rsidP="00391854">
      <w:pPr>
        <w:rPr>
          <w:rFonts w:asciiTheme="minorHAnsi" w:hAnsiTheme="minorHAnsi" w:cstheme="minorHAnsi"/>
        </w:rPr>
      </w:pPr>
    </w:p>
    <w:p w14:paraId="1E8C504F" w14:textId="1652DB36" w:rsidR="00C74983" w:rsidRPr="00391854" w:rsidRDefault="0056021A" w:rsidP="001B28A4">
      <w:pPr>
        <w:pStyle w:val="Heading1"/>
      </w:pPr>
      <w:bookmarkStart w:id="22" w:name="_Toc141180728"/>
      <w:r w:rsidRPr="00391854">
        <w:t>VIII</w:t>
      </w:r>
      <w:r w:rsidR="006142B3" w:rsidRPr="00391854">
        <w:tab/>
      </w:r>
      <w:r w:rsidR="001B28A4" w:rsidRPr="00391854">
        <w:t>General Principles</w:t>
      </w:r>
      <w:bookmarkEnd w:id="22"/>
      <w:r w:rsidR="001B28A4" w:rsidRPr="00391854">
        <w:t xml:space="preserve"> </w:t>
      </w:r>
    </w:p>
    <w:p w14:paraId="23377175" w14:textId="02B7C22A" w:rsidR="001B28A4" w:rsidRPr="001B28A4" w:rsidRDefault="001B28A4" w:rsidP="00391854">
      <w:pPr>
        <w:rPr>
          <w:rFonts w:asciiTheme="minorHAnsi" w:hAnsiTheme="minorHAnsi" w:cstheme="minorHAnsi"/>
          <w:b/>
        </w:rPr>
      </w:pPr>
    </w:p>
    <w:p w14:paraId="5F888A68" w14:textId="77777777" w:rsidR="00C74983" w:rsidRDefault="0056021A" w:rsidP="001B28A4">
      <w:pPr>
        <w:pStyle w:val="Heading2"/>
      </w:pPr>
      <w:bookmarkStart w:id="23" w:name="_Toc141180729"/>
      <w:r w:rsidRPr="00391854">
        <w:t>Definitions</w:t>
      </w:r>
      <w:bookmarkEnd w:id="23"/>
      <w:r w:rsidRPr="00391854">
        <w:t xml:space="preserve">  </w:t>
      </w:r>
    </w:p>
    <w:p w14:paraId="4F893BD9" w14:textId="77777777" w:rsidR="001B28A4" w:rsidRPr="00391854" w:rsidRDefault="001B28A4" w:rsidP="00391854">
      <w:pPr>
        <w:rPr>
          <w:rFonts w:asciiTheme="minorHAnsi" w:hAnsiTheme="minorHAnsi" w:cstheme="minorHAnsi"/>
        </w:rPr>
      </w:pPr>
    </w:p>
    <w:p w14:paraId="779E1DAA" w14:textId="6475506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the term “relevant body” has been used this refers to the Board of </w:t>
      </w:r>
      <w:r w:rsidR="00633EC6" w:rsidRPr="00391854">
        <w:rPr>
          <w:rFonts w:asciiTheme="minorHAnsi" w:hAnsiTheme="minorHAnsi" w:cstheme="minorHAnsi"/>
        </w:rPr>
        <w:t>Trustees</w:t>
      </w:r>
      <w:r w:rsidRPr="00391854">
        <w:rPr>
          <w:rFonts w:asciiTheme="minorHAnsi" w:hAnsiTheme="minorHAnsi" w:cstheme="minorHAnsi"/>
        </w:rPr>
        <w:t xml:space="preserve"> of ODST</w:t>
      </w:r>
      <w:r w:rsidR="00FB2FF5" w:rsidRPr="00391854">
        <w:rPr>
          <w:rFonts w:asciiTheme="minorHAnsi" w:hAnsiTheme="minorHAnsi" w:cstheme="minorHAnsi"/>
        </w:rPr>
        <w:t>,</w:t>
      </w:r>
      <w:r w:rsidRPr="00391854">
        <w:rPr>
          <w:rFonts w:asciiTheme="minorHAnsi" w:hAnsiTheme="minorHAnsi" w:cstheme="minorHAnsi"/>
        </w:rPr>
        <w:t xml:space="preserve">  </w:t>
      </w:r>
    </w:p>
    <w:p w14:paraId="07E5091C" w14:textId="79C8B039" w:rsidR="00C74983" w:rsidRPr="00391854" w:rsidRDefault="0056021A" w:rsidP="00391854">
      <w:pPr>
        <w:rPr>
          <w:rFonts w:asciiTheme="minorHAnsi" w:hAnsiTheme="minorHAnsi" w:cstheme="minorHAnsi"/>
        </w:rPr>
      </w:pPr>
      <w:r w:rsidRPr="00391854">
        <w:rPr>
          <w:rFonts w:asciiTheme="minorHAnsi" w:hAnsiTheme="minorHAnsi" w:cstheme="minorHAnsi"/>
        </w:rPr>
        <w:t>Unless indicated otherwise, all references to “school” include both schools and academies</w:t>
      </w:r>
      <w:r w:rsidR="00FB2FF5" w:rsidRPr="00391854">
        <w:rPr>
          <w:rFonts w:asciiTheme="minorHAnsi" w:hAnsiTheme="minorHAnsi" w:cstheme="minorHAnsi"/>
        </w:rPr>
        <w:t>,</w:t>
      </w:r>
      <w:r w:rsidRPr="00391854">
        <w:rPr>
          <w:rFonts w:asciiTheme="minorHAnsi" w:hAnsiTheme="minorHAnsi" w:cstheme="minorHAnsi"/>
        </w:rPr>
        <w:t xml:space="preserve"> </w:t>
      </w:r>
    </w:p>
    <w:p w14:paraId="789B1E82" w14:textId="3A1E4FB4" w:rsidR="00C74983" w:rsidRPr="00391854" w:rsidRDefault="0056021A" w:rsidP="00391854">
      <w:pPr>
        <w:rPr>
          <w:rFonts w:asciiTheme="minorHAnsi" w:hAnsiTheme="minorHAnsi" w:cstheme="minorHAnsi"/>
        </w:rPr>
      </w:pPr>
      <w:r w:rsidRPr="00391854">
        <w:rPr>
          <w:rFonts w:asciiTheme="minorHAnsi" w:hAnsiTheme="minorHAnsi" w:cstheme="minorHAnsi"/>
        </w:rPr>
        <w:t>Unless indicated otherwise, all references to “teacher” include the headteacher</w:t>
      </w:r>
      <w:r w:rsidR="00FB2FF5" w:rsidRPr="00391854">
        <w:rPr>
          <w:rFonts w:asciiTheme="minorHAnsi" w:hAnsiTheme="minorHAnsi" w:cstheme="minorHAnsi"/>
        </w:rPr>
        <w:t>,</w:t>
      </w:r>
      <w:r w:rsidRPr="00391854">
        <w:rPr>
          <w:rFonts w:asciiTheme="minorHAnsi" w:hAnsiTheme="minorHAnsi" w:cstheme="minorHAnsi"/>
        </w:rPr>
        <w:t xml:space="preserve"> </w:t>
      </w:r>
    </w:p>
    <w:p w14:paraId="71EE48ED" w14:textId="54C1F9D2" w:rsidR="00C74983" w:rsidRPr="00391854" w:rsidRDefault="0056021A" w:rsidP="00391854">
      <w:pPr>
        <w:rPr>
          <w:rFonts w:asciiTheme="minorHAnsi" w:hAnsiTheme="minorHAnsi" w:cstheme="minorHAnsi"/>
        </w:rPr>
      </w:pPr>
      <w:r w:rsidRPr="00391854">
        <w:rPr>
          <w:rFonts w:asciiTheme="minorHAnsi" w:hAnsiTheme="minorHAnsi" w:cstheme="minorHAnsi"/>
        </w:rPr>
        <w:t>Unless indicated otherwise, all references to ‘staff’ include those employed in schools and those employed centrally by ODST. Those who do not have a contract of employment with ODST, but work in an ODST school- such as an out-sourced cleaner, are not subject to these procedures</w:t>
      </w:r>
      <w:r w:rsidR="00FB2FF5" w:rsidRPr="00391854">
        <w:rPr>
          <w:rFonts w:asciiTheme="minorHAnsi" w:hAnsiTheme="minorHAnsi" w:cstheme="minorHAnsi"/>
        </w:rPr>
        <w:t>,</w:t>
      </w:r>
      <w:r w:rsidRPr="00391854">
        <w:rPr>
          <w:rFonts w:asciiTheme="minorHAnsi" w:hAnsiTheme="minorHAnsi" w:cstheme="minorHAnsi"/>
        </w:rPr>
        <w:t xml:space="preserve"> </w:t>
      </w:r>
    </w:p>
    <w:p w14:paraId="5D7094EC" w14:textId="3099D07F" w:rsidR="00C74983" w:rsidRPr="00391854" w:rsidRDefault="00633EC6" w:rsidP="00391854">
      <w:pPr>
        <w:rPr>
          <w:rFonts w:asciiTheme="minorHAnsi" w:hAnsiTheme="minorHAnsi" w:cstheme="minorHAnsi"/>
        </w:rPr>
      </w:pPr>
      <w:r w:rsidRPr="00391854">
        <w:rPr>
          <w:rFonts w:asciiTheme="minorHAnsi" w:hAnsiTheme="minorHAnsi" w:cstheme="minorHAnsi"/>
        </w:rPr>
        <w:t xml:space="preserve">Although processes refer to the school, </w:t>
      </w:r>
      <w:r w:rsidR="0056021A" w:rsidRPr="00391854">
        <w:rPr>
          <w:rFonts w:asciiTheme="minorHAnsi" w:hAnsiTheme="minorHAnsi" w:cstheme="minorHAnsi"/>
        </w:rPr>
        <w:t xml:space="preserve">the </w:t>
      </w:r>
      <w:r w:rsidRPr="00391854">
        <w:rPr>
          <w:rFonts w:asciiTheme="minorHAnsi" w:hAnsiTheme="minorHAnsi" w:cstheme="minorHAnsi"/>
        </w:rPr>
        <w:t>same principles will be applied to members of the ODST central team</w:t>
      </w:r>
      <w:r w:rsidR="00FB2FF5" w:rsidRPr="00391854">
        <w:rPr>
          <w:rFonts w:asciiTheme="minorHAnsi" w:hAnsiTheme="minorHAnsi" w:cstheme="minorHAnsi"/>
        </w:rPr>
        <w:t>.</w:t>
      </w:r>
      <w:r w:rsidR="0056021A" w:rsidRPr="00391854">
        <w:rPr>
          <w:rFonts w:asciiTheme="minorHAnsi" w:hAnsiTheme="minorHAnsi" w:cstheme="minorHAnsi"/>
        </w:rPr>
        <w:t xml:space="preserve"> </w:t>
      </w:r>
    </w:p>
    <w:p w14:paraId="430E0012" w14:textId="77777777" w:rsidR="00C74983" w:rsidRPr="00391854" w:rsidRDefault="0056021A" w:rsidP="00391854">
      <w:pPr>
        <w:rPr>
          <w:rFonts w:asciiTheme="minorHAnsi" w:hAnsiTheme="minorHAnsi" w:cstheme="minorHAnsi"/>
        </w:rPr>
      </w:pPr>
      <w:r w:rsidRPr="00391854">
        <w:rPr>
          <w:rFonts w:asciiTheme="minorHAnsi" w:hAnsiTheme="minorHAnsi" w:cstheme="minorHAnsi"/>
          <w:b/>
        </w:rPr>
        <w:t xml:space="preserve"> </w:t>
      </w:r>
    </w:p>
    <w:p w14:paraId="0B258051" w14:textId="77777777" w:rsidR="00C74983" w:rsidRDefault="0056021A" w:rsidP="001B28A4">
      <w:pPr>
        <w:pStyle w:val="Heading2"/>
      </w:pPr>
      <w:bookmarkStart w:id="24" w:name="_Toc141180730"/>
      <w:r w:rsidRPr="00391854">
        <w:t>Consistency of Treatment and Fairness</w:t>
      </w:r>
      <w:bookmarkEnd w:id="24"/>
      <w:r w:rsidRPr="00391854">
        <w:t xml:space="preserve">  </w:t>
      </w:r>
    </w:p>
    <w:p w14:paraId="7A928070" w14:textId="77777777" w:rsidR="001B28A4" w:rsidRPr="00391854" w:rsidRDefault="001B28A4" w:rsidP="00391854">
      <w:pPr>
        <w:rPr>
          <w:rFonts w:asciiTheme="minorHAnsi" w:hAnsiTheme="minorHAnsi" w:cstheme="minorHAnsi"/>
        </w:rPr>
      </w:pPr>
    </w:p>
    <w:p w14:paraId="1609C9A4"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relevant body is committed to ensuring consistency of treatment and fairness and will abide by all relevant employment and equality legislation. </w:t>
      </w:r>
    </w:p>
    <w:p w14:paraId="108950DA" w14:textId="77777777" w:rsidR="00C74983" w:rsidRDefault="0056021A" w:rsidP="00391854">
      <w:pPr>
        <w:rPr>
          <w:rFonts w:asciiTheme="minorHAnsi" w:hAnsiTheme="minorHAnsi" w:cstheme="minorHAnsi"/>
          <w:b/>
        </w:rPr>
      </w:pPr>
      <w:r w:rsidRPr="00391854">
        <w:rPr>
          <w:rFonts w:asciiTheme="minorHAnsi" w:hAnsiTheme="minorHAnsi" w:cstheme="minorHAnsi"/>
          <w:b/>
        </w:rPr>
        <w:t xml:space="preserve"> </w:t>
      </w:r>
    </w:p>
    <w:p w14:paraId="645CD5B4" w14:textId="77777777" w:rsidR="00045331" w:rsidRPr="00391854" w:rsidRDefault="00045331" w:rsidP="00391854">
      <w:pPr>
        <w:rPr>
          <w:rFonts w:asciiTheme="minorHAnsi" w:hAnsiTheme="minorHAnsi" w:cstheme="minorHAnsi"/>
        </w:rPr>
      </w:pPr>
    </w:p>
    <w:p w14:paraId="7EEF7E7A" w14:textId="793F45C8" w:rsidR="00C74983" w:rsidRPr="00391854" w:rsidRDefault="00C062A8" w:rsidP="00045331">
      <w:pPr>
        <w:pStyle w:val="Heading1"/>
      </w:pPr>
      <w:bookmarkStart w:id="25" w:name="_Toc141180731"/>
      <w:r w:rsidRPr="00391854">
        <w:t>IX</w:t>
      </w:r>
      <w:r w:rsidRPr="00391854">
        <w:tab/>
      </w:r>
      <w:r w:rsidR="00045331" w:rsidRPr="00391854">
        <w:t xml:space="preserve">Roles </w:t>
      </w:r>
      <w:r w:rsidR="00045331">
        <w:t>a</w:t>
      </w:r>
      <w:r w:rsidR="00045331" w:rsidRPr="00391854">
        <w:t>nd Responsibilities</w:t>
      </w:r>
      <w:bookmarkEnd w:id="25"/>
      <w:r w:rsidR="00045331" w:rsidRPr="00391854">
        <w:t xml:space="preserve"> </w:t>
      </w:r>
    </w:p>
    <w:p w14:paraId="647E3B21" w14:textId="77777777" w:rsidR="00AD034B" w:rsidRPr="00391854" w:rsidRDefault="00AD034B" w:rsidP="00391854">
      <w:pPr>
        <w:rPr>
          <w:rFonts w:asciiTheme="minorHAnsi" w:hAnsiTheme="minorHAnsi" w:cstheme="minorHAnsi"/>
        </w:rPr>
      </w:pPr>
    </w:p>
    <w:p w14:paraId="16E4B4EE" w14:textId="59AF5966" w:rsidR="00C74983" w:rsidRPr="00391854" w:rsidRDefault="0056021A" w:rsidP="00045331">
      <w:pPr>
        <w:pStyle w:val="Heading2"/>
      </w:pPr>
      <w:bookmarkStart w:id="26" w:name="_Toc141180732"/>
      <w:r w:rsidRPr="00391854">
        <w:t>Head teachers and line managers</w:t>
      </w:r>
      <w:r w:rsidR="00035DEE" w:rsidRPr="00391854">
        <w:t>:</w:t>
      </w:r>
      <w:bookmarkEnd w:id="26"/>
    </w:p>
    <w:p w14:paraId="370573EC" w14:textId="77777777" w:rsidR="00AD034B" w:rsidRPr="00391854" w:rsidRDefault="00AD034B" w:rsidP="00391854">
      <w:pPr>
        <w:rPr>
          <w:rFonts w:asciiTheme="minorHAnsi" w:hAnsiTheme="minorHAnsi" w:cstheme="minorHAnsi"/>
        </w:rPr>
      </w:pPr>
    </w:p>
    <w:p w14:paraId="5EFDBF9D" w14:textId="1FC76FF0" w:rsidR="00C74983" w:rsidRPr="00391854" w:rsidRDefault="0056021A" w:rsidP="00391854">
      <w:pPr>
        <w:rPr>
          <w:rFonts w:asciiTheme="minorHAnsi" w:hAnsiTheme="minorHAnsi" w:cstheme="minorHAnsi"/>
        </w:rPr>
      </w:pPr>
      <w:r w:rsidRPr="00391854">
        <w:rPr>
          <w:rFonts w:asciiTheme="minorHAnsi" w:hAnsiTheme="minorHAnsi" w:cstheme="minorHAnsi"/>
        </w:rPr>
        <w:t>Head teachers and line managers are responsible for providing a safe work environment and for promoting working practices that support the health and wellbeing of staff</w:t>
      </w:r>
      <w:r w:rsidR="00BD3337" w:rsidRPr="00391854">
        <w:rPr>
          <w:rFonts w:asciiTheme="minorHAnsi" w:hAnsiTheme="minorHAnsi" w:cstheme="minorHAnsi"/>
        </w:rPr>
        <w:t xml:space="preserve"> members</w:t>
      </w:r>
      <w:r w:rsidRPr="00391854">
        <w:rPr>
          <w:rFonts w:asciiTheme="minorHAnsi" w:hAnsiTheme="minorHAnsi" w:cstheme="minorHAnsi"/>
        </w:rPr>
        <w:t xml:space="preserve">. </w:t>
      </w:r>
      <w:proofErr w:type="gramStart"/>
      <w:r w:rsidRPr="00391854">
        <w:rPr>
          <w:rFonts w:asciiTheme="minorHAnsi" w:hAnsiTheme="minorHAnsi" w:cstheme="minorHAnsi"/>
        </w:rPr>
        <w:t>In particular they</w:t>
      </w:r>
      <w:proofErr w:type="gramEnd"/>
      <w:r w:rsidRPr="00391854">
        <w:rPr>
          <w:rFonts w:asciiTheme="minorHAnsi" w:hAnsiTheme="minorHAnsi" w:cstheme="minorHAnsi"/>
        </w:rPr>
        <w:t xml:space="preserve"> are responsible for:  </w:t>
      </w:r>
    </w:p>
    <w:p w14:paraId="47ACC9DE" w14:textId="17E05E7F"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ensuring jobs are well designed</w:t>
      </w:r>
      <w:r w:rsidR="00FB2FF5" w:rsidRPr="00045331">
        <w:rPr>
          <w:rFonts w:asciiTheme="minorHAnsi" w:hAnsiTheme="minorHAnsi" w:cstheme="minorHAnsi"/>
        </w:rPr>
        <w:t>,</w:t>
      </w:r>
      <w:r w:rsidRPr="00045331">
        <w:rPr>
          <w:rFonts w:asciiTheme="minorHAnsi" w:hAnsiTheme="minorHAnsi" w:cstheme="minorHAnsi"/>
        </w:rPr>
        <w:t xml:space="preserve"> </w:t>
      </w:r>
    </w:p>
    <w:p w14:paraId="4AC92FB3" w14:textId="1595F71F"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monitoring workload</w:t>
      </w:r>
      <w:r w:rsidR="00FB2FF5" w:rsidRPr="00045331">
        <w:rPr>
          <w:rFonts w:asciiTheme="minorHAnsi" w:hAnsiTheme="minorHAnsi" w:cstheme="minorHAnsi"/>
        </w:rPr>
        <w:t>,</w:t>
      </w:r>
      <w:r w:rsidRPr="00045331">
        <w:rPr>
          <w:rFonts w:asciiTheme="minorHAnsi" w:hAnsiTheme="minorHAnsi" w:cstheme="minorHAnsi"/>
        </w:rPr>
        <w:t xml:space="preserve"> </w:t>
      </w:r>
    </w:p>
    <w:p w14:paraId="2337CF01" w14:textId="5D5235DC"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promoting good health and safety and acting promptly to manage risks</w:t>
      </w:r>
      <w:r w:rsidR="00FB2FF5" w:rsidRPr="00045331">
        <w:rPr>
          <w:rFonts w:asciiTheme="minorHAnsi" w:hAnsiTheme="minorHAnsi" w:cstheme="minorHAnsi"/>
        </w:rPr>
        <w:t>,</w:t>
      </w:r>
      <w:r w:rsidRPr="00045331">
        <w:rPr>
          <w:rFonts w:asciiTheme="minorHAnsi" w:hAnsiTheme="minorHAnsi" w:cstheme="minorHAnsi"/>
        </w:rPr>
        <w:t xml:space="preserve">  </w:t>
      </w:r>
    </w:p>
    <w:p w14:paraId="2F0D1F33" w14:textId="41A608FE"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 xml:space="preserve">ensuring all staff </w:t>
      </w:r>
      <w:r w:rsidR="00BD3337" w:rsidRPr="00045331">
        <w:rPr>
          <w:rFonts w:asciiTheme="minorHAnsi" w:hAnsiTheme="minorHAnsi" w:cstheme="minorHAnsi"/>
        </w:rPr>
        <w:t xml:space="preserve">members </w:t>
      </w:r>
      <w:r w:rsidRPr="00045331">
        <w:rPr>
          <w:rFonts w:asciiTheme="minorHAnsi" w:hAnsiTheme="minorHAnsi" w:cstheme="minorHAnsi"/>
        </w:rPr>
        <w:t xml:space="preserve">have the right skills and knowledge for the </w:t>
      </w:r>
      <w:proofErr w:type="gramStart"/>
      <w:r w:rsidRPr="00045331">
        <w:rPr>
          <w:rFonts w:asciiTheme="minorHAnsi" w:hAnsiTheme="minorHAnsi" w:cstheme="minorHAnsi"/>
        </w:rPr>
        <w:t>job</w:t>
      </w:r>
      <w:proofErr w:type="gramEnd"/>
      <w:r w:rsidRPr="00045331">
        <w:rPr>
          <w:rFonts w:asciiTheme="minorHAnsi" w:hAnsiTheme="minorHAnsi" w:cstheme="minorHAnsi"/>
        </w:rPr>
        <w:t xml:space="preserve"> </w:t>
      </w:r>
    </w:p>
    <w:p w14:paraId="2572A618" w14:textId="35E91DDA"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effe</w:t>
      </w:r>
      <w:r w:rsidR="00BD3337" w:rsidRPr="00045331">
        <w:rPr>
          <w:rFonts w:asciiTheme="minorHAnsi" w:hAnsiTheme="minorHAnsi" w:cstheme="minorHAnsi"/>
        </w:rPr>
        <w:t>ctive communication with staff members</w:t>
      </w:r>
      <w:r w:rsidR="00FB2FF5" w:rsidRPr="00045331">
        <w:rPr>
          <w:rFonts w:asciiTheme="minorHAnsi" w:hAnsiTheme="minorHAnsi" w:cstheme="minorHAnsi"/>
        </w:rPr>
        <w:t>,</w:t>
      </w:r>
    </w:p>
    <w:p w14:paraId="3A5AB3E5" w14:textId="4B2B015F"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monitoring attendance and applying these procedures consistently and fairly</w:t>
      </w:r>
      <w:r w:rsidR="00FB2FF5" w:rsidRPr="00045331">
        <w:rPr>
          <w:rFonts w:asciiTheme="minorHAnsi" w:hAnsiTheme="minorHAnsi" w:cstheme="minorHAnsi"/>
        </w:rPr>
        <w:t>,</w:t>
      </w:r>
      <w:r w:rsidRPr="00045331">
        <w:rPr>
          <w:rFonts w:asciiTheme="minorHAnsi" w:hAnsiTheme="minorHAnsi" w:cstheme="minorHAnsi"/>
        </w:rPr>
        <w:t xml:space="preserve">  </w:t>
      </w:r>
    </w:p>
    <w:p w14:paraId="448375B3"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658485E4" w14:textId="76F23260" w:rsidR="00BD3337"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lastRenderedPageBreak/>
        <w:t xml:space="preserve">notifying payroll promptly of a staff </w:t>
      </w:r>
      <w:r w:rsidR="00BD3337" w:rsidRPr="00045331">
        <w:rPr>
          <w:rFonts w:asciiTheme="minorHAnsi" w:hAnsiTheme="minorHAnsi" w:cstheme="minorHAnsi"/>
        </w:rPr>
        <w:t xml:space="preserve">member’s </w:t>
      </w:r>
      <w:r w:rsidRPr="00045331">
        <w:rPr>
          <w:rFonts w:asciiTheme="minorHAnsi" w:hAnsiTheme="minorHAnsi" w:cstheme="minorHAnsi"/>
        </w:rPr>
        <w:t>absence and their return to ensure pay is adjusted correctly</w:t>
      </w:r>
      <w:r w:rsidR="00FB2FF5" w:rsidRPr="00045331">
        <w:rPr>
          <w:rFonts w:asciiTheme="minorHAnsi" w:hAnsiTheme="minorHAnsi" w:cstheme="minorHAnsi"/>
        </w:rPr>
        <w:t>,</w:t>
      </w:r>
      <w:r w:rsidRPr="00045331">
        <w:rPr>
          <w:rFonts w:asciiTheme="minorHAnsi" w:hAnsiTheme="minorHAnsi" w:cstheme="minorHAnsi"/>
        </w:rPr>
        <w:t xml:space="preserve"> </w:t>
      </w:r>
    </w:p>
    <w:p w14:paraId="44B4357A" w14:textId="7D3A4F6A"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dealing with ill health matters confidentially and sensitively</w:t>
      </w:r>
      <w:r w:rsidR="00FB2FF5" w:rsidRPr="00045331">
        <w:rPr>
          <w:rFonts w:asciiTheme="minorHAnsi" w:hAnsiTheme="minorHAnsi" w:cstheme="minorHAnsi"/>
        </w:rPr>
        <w:t>,</w:t>
      </w:r>
      <w:r w:rsidRPr="00045331">
        <w:rPr>
          <w:rFonts w:asciiTheme="minorHAnsi" w:hAnsiTheme="minorHAnsi" w:cstheme="minorHAnsi"/>
        </w:rPr>
        <w:t xml:space="preserve">  </w:t>
      </w:r>
    </w:p>
    <w:p w14:paraId="507468A1" w14:textId="673D04B7" w:rsidR="00C74983" w:rsidRPr="00045331" w:rsidRDefault="0056021A" w:rsidP="00F92F39">
      <w:pPr>
        <w:pStyle w:val="ListParagraph"/>
        <w:numPr>
          <w:ilvl w:val="0"/>
          <w:numId w:val="4"/>
        </w:numPr>
        <w:rPr>
          <w:rFonts w:asciiTheme="minorHAnsi" w:hAnsiTheme="minorHAnsi" w:cstheme="minorHAnsi"/>
        </w:rPr>
      </w:pPr>
      <w:r w:rsidRPr="00045331">
        <w:rPr>
          <w:rFonts w:asciiTheme="minorHAnsi" w:hAnsiTheme="minorHAnsi" w:cstheme="minorHAnsi"/>
        </w:rPr>
        <w:t xml:space="preserve">ensuring all staff </w:t>
      </w:r>
      <w:r w:rsidR="00BD3337" w:rsidRPr="00045331">
        <w:rPr>
          <w:rFonts w:asciiTheme="minorHAnsi" w:hAnsiTheme="minorHAnsi" w:cstheme="minorHAnsi"/>
        </w:rPr>
        <w:t xml:space="preserve">members </w:t>
      </w:r>
      <w:r w:rsidRPr="00045331">
        <w:rPr>
          <w:rFonts w:asciiTheme="minorHAnsi" w:hAnsiTheme="minorHAnsi" w:cstheme="minorHAnsi"/>
        </w:rPr>
        <w:t xml:space="preserve">are aware of this policy and their responsibilities including the procedure for reporting sickness absence. </w:t>
      </w:r>
    </w:p>
    <w:p w14:paraId="2AEAD479" w14:textId="26310FCB" w:rsidR="00AD034B" w:rsidRDefault="00AD034B" w:rsidP="00391854">
      <w:pPr>
        <w:rPr>
          <w:rFonts w:asciiTheme="minorHAnsi" w:hAnsiTheme="minorHAnsi" w:cstheme="minorHAnsi"/>
        </w:rPr>
      </w:pPr>
    </w:p>
    <w:p w14:paraId="70690549" w14:textId="0B1F6705" w:rsidR="00045331" w:rsidRDefault="00045331" w:rsidP="00045331">
      <w:pPr>
        <w:pStyle w:val="Heading2"/>
      </w:pPr>
      <w:bookmarkStart w:id="27" w:name="_Toc141180733"/>
      <w:r>
        <w:t>Staff Members</w:t>
      </w:r>
      <w:bookmarkEnd w:id="27"/>
    </w:p>
    <w:p w14:paraId="069DC829" w14:textId="77777777" w:rsidR="00045331" w:rsidRPr="00391854" w:rsidRDefault="00045331" w:rsidP="00391854">
      <w:pPr>
        <w:rPr>
          <w:rFonts w:asciiTheme="minorHAnsi" w:hAnsiTheme="minorHAnsi" w:cstheme="minorHAnsi"/>
        </w:rPr>
      </w:pPr>
    </w:p>
    <w:p w14:paraId="1CDEC421" w14:textId="77777777" w:rsidR="00C74983" w:rsidRPr="00045331" w:rsidRDefault="0056021A" w:rsidP="00391854">
      <w:pPr>
        <w:rPr>
          <w:rFonts w:asciiTheme="minorHAnsi" w:hAnsiTheme="minorHAnsi" w:cstheme="minorHAnsi"/>
          <w:bCs/>
        </w:rPr>
      </w:pPr>
      <w:r w:rsidRPr="00045331">
        <w:rPr>
          <w:rFonts w:asciiTheme="minorHAnsi" w:hAnsiTheme="minorHAnsi" w:cstheme="minorHAnsi"/>
          <w:bCs/>
        </w:rPr>
        <w:t>Staff members are responsible for:</w:t>
      </w:r>
      <w:r w:rsidRPr="00045331">
        <w:rPr>
          <w:rFonts w:asciiTheme="minorHAnsi" w:eastAsia="Cambria" w:hAnsiTheme="minorHAnsi" w:cstheme="minorHAnsi"/>
          <w:bCs/>
          <w:color w:val="4F81BD"/>
        </w:rPr>
        <w:t xml:space="preserve"> </w:t>
      </w:r>
    </w:p>
    <w:p w14:paraId="2916DF16" w14:textId="41059782"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looking after their health</w:t>
      </w:r>
      <w:r w:rsidR="00FB2FF5" w:rsidRPr="00045331">
        <w:rPr>
          <w:rFonts w:asciiTheme="minorHAnsi" w:hAnsiTheme="minorHAnsi" w:cstheme="minorHAnsi"/>
        </w:rPr>
        <w:t>,</w:t>
      </w:r>
      <w:r w:rsidRPr="00045331">
        <w:rPr>
          <w:rFonts w:asciiTheme="minorHAnsi" w:hAnsiTheme="minorHAnsi" w:cstheme="minorHAnsi"/>
        </w:rPr>
        <w:t xml:space="preserve"> </w:t>
      </w:r>
    </w:p>
    <w:p w14:paraId="6D791233" w14:textId="0E9235C3"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following good working practices</w:t>
      </w:r>
      <w:r w:rsidR="00FB2FF5" w:rsidRPr="00045331">
        <w:rPr>
          <w:rFonts w:asciiTheme="minorHAnsi" w:hAnsiTheme="minorHAnsi" w:cstheme="minorHAnsi"/>
        </w:rPr>
        <w:t>,</w:t>
      </w:r>
      <w:r w:rsidRPr="00045331">
        <w:rPr>
          <w:rFonts w:asciiTheme="minorHAnsi" w:hAnsiTheme="minorHAnsi" w:cstheme="minorHAnsi"/>
        </w:rPr>
        <w:t xml:space="preserve">  </w:t>
      </w:r>
    </w:p>
    <w:p w14:paraId="58BC2C1B" w14:textId="1A254406"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attending work unless prevented by ill health</w:t>
      </w:r>
      <w:r w:rsidR="00FB2FF5" w:rsidRPr="00045331">
        <w:rPr>
          <w:rFonts w:asciiTheme="minorHAnsi" w:hAnsiTheme="minorHAnsi" w:cstheme="minorHAnsi"/>
        </w:rPr>
        <w:t>,</w:t>
      </w:r>
      <w:r w:rsidRPr="00045331">
        <w:rPr>
          <w:rFonts w:asciiTheme="minorHAnsi" w:hAnsiTheme="minorHAnsi" w:cstheme="minorHAnsi"/>
        </w:rPr>
        <w:t xml:space="preserve">  </w:t>
      </w:r>
    </w:p>
    <w:p w14:paraId="45F4F222" w14:textId="77777777"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 xml:space="preserve">reporting sickness absence promptly and in accordance with the school's procedures </w:t>
      </w:r>
    </w:p>
    <w:p w14:paraId="60F9D286" w14:textId="22AF46EA"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keeping in regular contact with their manager when absent from work</w:t>
      </w:r>
      <w:r w:rsidR="00FB2FF5" w:rsidRPr="00045331">
        <w:rPr>
          <w:rFonts w:asciiTheme="minorHAnsi" w:hAnsiTheme="minorHAnsi" w:cstheme="minorHAnsi"/>
        </w:rPr>
        <w:t>,</w:t>
      </w:r>
      <w:r w:rsidRPr="00045331">
        <w:rPr>
          <w:rFonts w:asciiTheme="minorHAnsi" w:hAnsiTheme="minorHAnsi" w:cstheme="minorHAnsi"/>
        </w:rPr>
        <w:t xml:space="preserve">  </w:t>
      </w:r>
    </w:p>
    <w:p w14:paraId="6B0E4627" w14:textId="39404358"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 xml:space="preserve">providing </w:t>
      </w:r>
      <w:r w:rsidR="00EE7C0B" w:rsidRPr="00045331">
        <w:rPr>
          <w:rFonts w:asciiTheme="minorHAnsi" w:hAnsiTheme="minorHAnsi" w:cstheme="minorHAnsi"/>
        </w:rPr>
        <w:t>medical</w:t>
      </w:r>
      <w:r w:rsidRPr="00045331">
        <w:rPr>
          <w:rFonts w:asciiTheme="minorHAnsi" w:hAnsiTheme="minorHAnsi" w:cstheme="minorHAnsi"/>
        </w:rPr>
        <w:t xml:space="preserve"> ‘fit notes’ (sick notes) promptly for all periods of absence of more than seven </w:t>
      </w:r>
      <w:r w:rsidR="00522E21" w:rsidRPr="00045331">
        <w:rPr>
          <w:rFonts w:asciiTheme="minorHAnsi" w:hAnsiTheme="minorHAnsi" w:cstheme="minorHAnsi"/>
        </w:rPr>
        <w:t xml:space="preserve">calendar </w:t>
      </w:r>
      <w:r w:rsidRPr="00045331">
        <w:rPr>
          <w:rFonts w:asciiTheme="minorHAnsi" w:hAnsiTheme="minorHAnsi" w:cstheme="minorHAnsi"/>
        </w:rPr>
        <w:t>days</w:t>
      </w:r>
      <w:r w:rsidR="00FB2FF5" w:rsidRPr="00045331">
        <w:rPr>
          <w:rFonts w:asciiTheme="minorHAnsi" w:hAnsiTheme="minorHAnsi" w:cstheme="minorHAnsi"/>
        </w:rPr>
        <w:t>,</w:t>
      </w:r>
      <w:r w:rsidRPr="00045331">
        <w:rPr>
          <w:rFonts w:asciiTheme="minorHAnsi" w:hAnsiTheme="minorHAnsi" w:cstheme="minorHAnsi"/>
        </w:rPr>
        <w:t xml:space="preserve">  </w:t>
      </w:r>
    </w:p>
    <w:p w14:paraId="1DA64074" w14:textId="7164539E"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 xml:space="preserve">returning resources to the school where this will </w:t>
      </w:r>
      <w:proofErr w:type="spellStart"/>
      <w:r w:rsidRPr="00045331">
        <w:rPr>
          <w:rFonts w:asciiTheme="minorHAnsi" w:hAnsiTheme="minorHAnsi" w:cstheme="minorHAnsi"/>
        </w:rPr>
        <w:t>minimise</w:t>
      </w:r>
      <w:proofErr w:type="spellEnd"/>
      <w:r w:rsidRPr="00045331">
        <w:rPr>
          <w:rFonts w:asciiTheme="minorHAnsi" w:hAnsiTheme="minorHAnsi" w:cstheme="minorHAnsi"/>
        </w:rPr>
        <w:t xml:space="preserve"> disruption to the school during a period of absence</w:t>
      </w:r>
      <w:r w:rsidR="00FB2FF5" w:rsidRPr="00045331">
        <w:rPr>
          <w:rFonts w:asciiTheme="minorHAnsi" w:hAnsiTheme="minorHAnsi" w:cstheme="minorHAnsi"/>
        </w:rPr>
        <w:t>,</w:t>
      </w:r>
      <w:r w:rsidRPr="00045331">
        <w:rPr>
          <w:rFonts w:asciiTheme="minorHAnsi" w:hAnsiTheme="minorHAnsi" w:cstheme="minorHAnsi"/>
          <w:b/>
        </w:rPr>
        <w:t xml:space="preserve"> </w:t>
      </w:r>
    </w:p>
    <w:p w14:paraId="0E036667" w14:textId="30E8CDA2" w:rsidR="00C74983" w:rsidRPr="00045331" w:rsidRDefault="0056021A" w:rsidP="00F92F39">
      <w:pPr>
        <w:pStyle w:val="ListParagraph"/>
        <w:numPr>
          <w:ilvl w:val="0"/>
          <w:numId w:val="5"/>
        </w:numPr>
        <w:rPr>
          <w:rFonts w:asciiTheme="minorHAnsi" w:hAnsiTheme="minorHAnsi" w:cstheme="minorHAnsi"/>
        </w:rPr>
      </w:pPr>
      <w:r w:rsidRPr="00045331">
        <w:rPr>
          <w:rFonts w:asciiTheme="minorHAnsi" w:hAnsiTheme="minorHAnsi" w:cstheme="minorHAnsi"/>
        </w:rPr>
        <w:t>co-operating with the school's sickness absence procedures</w:t>
      </w:r>
      <w:r w:rsidR="00FB2FF5" w:rsidRPr="00045331">
        <w:rPr>
          <w:rFonts w:asciiTheme="minorHAnsi" w:hAnsiTheme="minorHAnsi" w:cstheme="minorHAnsi"/>
        </w:rPr>
        <w:t>.</w:t>
      </w:r>
      <w:r w:rsidRPr="00045331">
        <w:rPr>
          <w:rFonts w:asciiTheme="minorHAnsi" w:hAnsiTheme="minorHAnsi" w:cstheme="minorHAnsi"/>
          <w:b/>
        </w:rPr>
        <w:t xml:space="preserve"> </w:t>
      </w:r>
    </w:p>
    <w:p w14:paraId="337C431A" w14:textId="6B80F7C3" w:rsidR="00C74983" w:rsidRDefault="00C74983" w:rsidP="00391854">
      <w:pPr>
        <w:rPr>
          <w:rFonts w:asciiTheme="minorHAnsi" w:hAnsiTheme="minorHAnsi" w:cstheme="minorHAnsi"/>
        </w:rPr>
      </w:pPr>
    </w:p>
    <w:p w14:paraId="247E06EC" w14:textId="77777777" w:rsidR="00045331" w:rsidRPr="00391854" w:rsidRDefault="00045331" w:rsidP="00391854">
      <w:pPr>
        <w:rPr>
          <w:rFonts w:asciiTheme="minorHAnsi" w:hAnsiTheme="minorHAnsi" w:cstheme="minorHAnsi"/>
        </w:rPr>
      </w:pPr>
    </w:p>
    <w:p w14:paraId="41271370" w14:textId="0DE5E054" w:rsidR="00C74983" w:rsidRPr="00391854" w:rsidRDefault="0056021A" w:rsidP="00FE3A76">
      <w:pPr>
        <w:pStyle w:val="Heading1"/>
      </w:pPr>
      <w:bookmarkStart w:id="28" w:name="_Toc141180734"/>
      <w:r w:rsidRPr="00391854">
        <w:t>Introduction</w:t>
      </w:r>
      <w:bookmarkEnd w:id="28"/>
      <w:r w:rsidRPr="00391854">
        <w:t xml:space="preserve">  </w:t>
      </w:r>
    </w:p>
    <w:p w14:paraId="46DBBD19" w14:textId="77777777" w:rsidR="00AD034B" w:rsidRPr="00391854" w:rsidRDefault="00AD034B" w:rsidP="00391854">
      <w:pPr>
        <w:rPr>
          <w:rFonts w:asciiTheme="minorHAnsi" w:hAnsiTheme="minorHAnsi" w:cstheme="minorHAnsi"/>
        </w:rPr>
      </w:pPr>
    </w:p>
    <w:p w14:paraId="07FC3959" w14:textId="081F423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procedures set out in this document, provide a fair and consistent framework for handling staff sickness absence. </w:t>
      </w:r>
    </w:p>
    <w:p w14:paraId="7230CB51" w14:textId="38728D7F" w:rsidR="00C74983" w:rsidRPr="00391854" w:rsidRDefault="00C74983" w:rsidP="00391854">
      <w:pPr>
        <w:rPr>
          <w:rFonts w:asciiTheme="minorHAnsi" w:hAnsiTheme="minorHAnsi" w:cstheme="minorHAnsi"/>
        </w:rPr>
      </w:pPr>
    </w:p>
    <w:p w14:paraId="5DCBA960" w14:textId="77777777" w:rsidR="004E26C2" w:rsidRPr="00391854" w:rsidRDefault="0056021A" w:rsidP="00391854">
      <w:pPr>
        <w:rPr>
          <w:rFonts w:asciiTheme="minorHAnsi" w:hAnsiTheme="minorHAnsi" w:cstheme="minorHAnsi"/>
          <w:b/>
        </w:rPr>
      </w:pPr>
      <w:r w:rsidRPr="00391854">
        <w:rPr>
          <w:rFonts w:asciiTheme="minorHAnsi" w:hAnsiTheme="minorHAnsi" w:cstheme="minorHAnsi"/>
        </w:rPr>
        <w:t xml:space="preserve">Before any action is taken under these procedures, the facts and circumstances of each case will be carefully considered, including any medical advice received and the degree to which the absence is causing operational difficulties to the school. Where all efforts to support improved attendance and/or the recovery and return to work of a staff member within a reasonable timescale have failed, and where the procedures set out in the policy have been followed, continued poor attendance is likely to result in dismissal. </w:t>
      </w:r>
    </w:p>
    <w:p w14:paraId="692DB019" w14:textId="77777777" w:rsidR="004E26C2" w:rsidRDefault="004E26C2" w:rsidP="00391854">
      <w:pPr>
        <w:rPr>
          <w:rFonts w:asciiTheme="minorHAnsi" w:hAnsiTheme="minorHAnsi" w:cstheme="minorHAnsi"/>
          <w:b/>
        </w:rPr>
      </w:pPr>
    </w:p>
    <w:p w14:paraId="7459DCBB" w14:textId="77777777" w:rsidR="00FE3A76" w:rsidRPr="00391854" w:rsidRDefault="00FE3A76" w:rsidP="00391854">
      <w:pPr>
        <w:rPr>
          <w:rFonts w:asciiTheme="minorHAnsi" w:hAnsiTheme="minorHAnsi" w:cstheme="minorHAnsi"/>
          <w:b/>
        </w:rPr>
      </w:pPr>
    </w:p>
    <w:p w14:paraId="52594437" w14:textId="447F2C1A" w:rsidR="00C74983" w:rsidRPr="00391854" w:rsidRDefault="0056021A" w:rsidP="00FE3A76">
      <w:pPr>
        <w:pStyle w:val="Heading1"/>
      </w:pPr>
      <w:bookmarkStart w:id="29" w:name="_Toc141180735"/>
      <w:r w:rsidRPr="00391854">
        <w:t>The role of Occupational Health</w:t>
      </w:r>
      <w:bookmarkEnd w:id="29"/>
      <w:r w:rsidRPr="00391854">
        <w:t xml:space="preserve">  </w:t>
      </w:r>
    </w:p>
    <w:p w14:paraId="459ADF60" w14:textId="468D090F" w:rsidR="00C74983" w:rsidRPr="00391854" w:rsidRDefault="00C74983" w:rsidP="00391854">
      <w:pPr>
        <w:rPr>
          <w:rFonts w:asciiTheme="minorHAnsi" w:hAnsiTheme="minorHAnsi" w:cstheme="minorHAnsi"/>
        </w:rPr>
      </w:pPr>
    </w:p>
    <w:p w14:paraId="61784735" w14:textId="12C7E73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ill health is impacting on a staff member’s attendance or performance, they may be referred to the school's Occupational Health </w:t>
      </w:r>
      <w:r w:rsidR="003762D2" w:rsidRPr="00391854">
        <w:rPr>
          <w:rFonts w:asciiTheme="minorHAnsi" w:hAnsiTheme="minorHAnsi" w:cstheme="minorHAnsi"/>
        </w:rPr>
        <w:t xml:space="preserve">provider </w:t>
      </w:r>
      <w:r w:rsidRPr="00391854">
        <w:rPr>
          <w:rFonts w:asciiTheme="minorHAnsi" w:hAnsiTheme="minorHAnsi" w:cstheme="minorHAnsi"/>
        </w:rPr>
        <w:t xml:space="preserve">at any time so that the school can obtain advice. A written report will be provided by Occupational </w:t>
      </w:r>
      <w:r w:rsidR="00AD034B" w:rsidRPr="00391854">
        <w:rPr>
          <w:rFonts w:asciiTheme="minorHAnsi" w:hAnsiTheme="minorHAnsi" w:cstheme="minorHAnsi"/>
        </w:rPr>
        <w:t>Health,</w:t>
      </w:r>
      <w:r w:rsidRPr="00391854">
        <w:rPr>
          <w:rFonts w:asciiTheme="minorHAnsi" w:hAnsiTheme="minorHAnsi" w:cstheme="minorHAnsi"/>
        </w:rPr>
        <w:t xml:space="preserve"> and this will be shared with the staff member. </w:t>
      </w:r>
    </w:p>
    <w:p w14:paraId="5E509438" w14:textId="3BAB4EAD" w:rsidR="00C74983" w:rsidRPr="00391854" w:rsidRDefault="00C74983" w:rsidP="00391854">
      <w:pPr>
        <w:rPr>
          <w:rFonts w:asciiTheme="minorHAnsi" w:hAnsiTheme="minorHAnsi" w:cstheme="minorHAnsi"/>
        </w:rPr>
      </w:pPr>
    </w:p>
    <w:p w14:paraId="54530B9F" w14:textId="2985915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 referral to Occupational Health will also normally be made when a staff member: </w:t>
      </w:r>
    </w:p>
    <w:p w14:paraId="10F1C674" w14:textId="6E2595CB" w:rsidR="00C74983" w:rsidRPr="00FE3A76" w:rsidRDefault="0056021A" w:rsidP="00F92F39">
      <w:pPr>
        <w:pStyle w:val="ListParagraph"/>
        <w:numPr>
          <w:ilvl w:val="0"/>
          <w:numId w:val="6"/>
        </w:numPr>
        <w:rPr>
          <w:rFonts w:asciiTheme="minorHAnsi" w:hAnsiTheme="minorHAnsi" w:cstheme="minorHAnsi"/>
        </w:rPr>
      </w:pPr>
      <w:r w:rsidRPr="00FE3A76">
        <w:rPr>
          <w:rFonts w:asciiTheme="minorHAnsi" w:hAnsiTheme="minorHAnsi" w:cstheme="minorHAnsi"/>
        </w:rPr>
        <w:t>has been continuously absent for one month</w:t>
      </w:r>
      <w:r w:rsidR="00FB2FF5" w:rsidRPr="00FE3A76">
        <w:rPr>
          <w:rFonts w:asciiTheme="minorHAnsi" w:hAnsiTheme="minorHAnsi" w:cstheme="minorHAnsi"/>
        </w:rPr>
        <w:t>,</w:t>
      </w:r>
      <w:r w:rsidRPr="00FE3A76">
        <w:rPr>
          <w:rFonts w:asciiTheme="minorHAnsi" w:hAnsiTheme="minorHAnsi" w:cstheme="minorHAnsi"/>
        </w:rPr>
        <w:t xml:space="preserve">  </w:t>
      </w:r>
    </w:p>
    <w:p w14:paraId="5777BDBF" w14:textId="27AB049F" w:rsidR="00BD3337" w:rsidRPr="00FE3A76" w:rsidRDefault="0056021A" w:rsidP="00F92F39">
      <w:pPr>
        <w:pStyle w:val="ListParagraph"/>
        <w:numPr>
          <w:ilvl w:val="0"/>
          <w:numId w:val="6"/>
        </w:numPr>
        <w:rPr>
          <w:rFonts w:asciiTheme="minorHAnsi" w:hAnsiTheme="minorHAnsi" w:cstheme="minorHAnsi"/>
        </w:rPr>
      </w:pPr>
      <w:r w:rsidRPr="00FE3A76">
        <w:rPr>
          <w:rFonts w:asciiTheme="minorHAnsi" w:hAnsiTheme="minorHAnsi" w:cstheme="minorHAnsi"/>
        </w:rPr>
        <w:t xml:space="preserve">where ill-health may be work related </w:t>
      </w:r>
      <w:r w:rsidR="00AD034B" w:rsidRPr="00FE3A76">
        <w:rPr>
          <w:rFonts w:asciiTheme="minorHAnsi" w:hAnsiTheme="minorHAnsi" w:cstheme="minorHAnsi"/>
        </w:rPr>
        <w:t>e.g.,</w:t>
      </w:r>
      <w:r w:rsidRPr="00FE3A76">
        <w:rPr>
          <w:rFonts w:asciiTheme="minorHAnsi" w:hAnsiTheme="minorHAnsi" w:cstheme="minorHAnsi"/>
        </w:rPr>
        <w:t xml:space="preserve"> stress or injury</w:t>
      </w:r>
      <w:r w:rsidR="00FB2FF5" w:rsidRPr="00FE3A76">
        <w:rPr>
          <w:rFonts w:asciiTheme="minorHAnsi" w:hAnsiTheme="minorHAnsi" w:cstheme="minorHAnsi"/>
        </w:rPr>
        <w:t>,</w:t>
      </w:r>
    </w:p>
    <w:p w14:paraId="26571500" w14:textId="4B67ADBD" w:rsidR="00C74983" w:rsidRPr="00FE3A76" w:rsidRDefault="0056021A" w:rsidP="00F92F39">
      <w:pPr>
        <w:pStyle w:val="ListParagraph"/>
        <w:numPr>
          <w:ilvl w:val="0"/>
          <w:numId w:val="6"/>
        </w:numPr>
        <w:rPr>
          <w:rFonts w:asciiTheme="minorHAnsi" w:hAnsiTheme="minorHAnsi" w:cstheme="minorHAnsi"/>
        </w:rPr>
      </w:pPr>
      <w:r w:rsidRPr="00FE3A76">
        <w:rPr>
          <w:rFonts w:asciiTheme="minorHAnsi" w:hAnsiTheme="minorHAnsi" w:cstheme="minorHAnsi"/>
        </w:rPr>
        <w:t xml:space="preserve">where persistent </w:t>
      </w:r>
      <w:r w:rsidR="00AD034B" w:rsidRPr="00FE3A76">
        <w:rPr>
          <w:rFonts w:asciiTheme="minorHAnsi" w:hAnsiTheme="minorHAnsi" w:cstheme="minorHAnsi"/>
        </w:rPr>
        <w:t>short-term</w:t>
      </w:r>
      <w:r w:rsidRPr="00FE3A76">
        <w:rPr>
          <w:rFonts w:asciiTheme="minorHAnsi" w:hAnsiTheme="minorHAnsi" w:cstheme="minorHAnsi"/>
        </w:rPr>
        <w:t xml:space="preserve"> absence is causing concern</w:t>
      </w:r>
      <w:r w:rsidR="00FB2FF5" w:rsidRPr="00FE3A76">
        <w:rPr>
          <w:rFonts w:asciiTheme="minorHAnsi" w:hAnsiTheme="minorHAnsi" w:cstheme="minorHAnsi"/>
        </w:rPr>
        <w:t>.</w:t>
      </w:r>
      <w:r w:rsidRPr="00FE3A76">
        <w:rPr>
          <w:rFonts w:asciiTheme="minorHAnsi" w:hAnsiTheme="minorHAnsi" w:cstheme="minorHAnsi"/>
        </w:rPr>
        <w:t xml:space="preserve"> </w:t>
      </w:r>
    </w:p>
    <w:p w14:paraId="75CD7810" w14:textId="1CD8980E" w:rsidR="00C74983" w:rsidRPr="00391854" w:rsidRDefault="00C74983" w:rsidP="00391854">
      <w:pPr>
        <w:rPr>
          <w:rFonts w:asciiTheme="minorHAnsi" w:hAnsiTheme="minorHAnsi" w:cstheme="minorHAnsi"/>
        </w:rPr>
      </w:pPr>
    </w:p>
    <w:p w14:paraId="6684008F" w14:textId="078772F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 discussion will take place with the staff member before the referral, to explain the reason for the referral and the process.  </w:t>
      </w:r>
    </w:p>
    <w:p w14:paraId="71166CCD" w14:textId="36FBF5EE" w:rsidR="00C74983" w:rsidRPr="00391854" w:rsidRDefault="00C74983" w:rsidP="00391854">
      <w:pPr>
        <w:rPr>
          <w:rFonts w:asciiTheme="minorHAnsi" w:hAnsiTheme="minorHAnsi" w:cstheme="minorHAnsi"/>
        </w:rPr>
      </w:pPr>
    </w:p>
    <w:p w14:paraId="0458E22C" w14:textId="25DF6DE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Staff members are required to attend Occupational Health appointments when arranged.  </w:t>
      </w:r>
    </w:p>
    <w:p w14:paraId="60E96276" w14:textId="613CFDC8" w:rsidR="00C74983" w:rsidRPr="00391854" w:rsidRDefault="00C74983" w:rsidP="00391854">
      <w:pPr>
        <w:rPr>
          <w:rFonts w:asciiTheme="minorHAnsi" w:hAnsiTheme="minorHAnsi" w:cstheme="minorHAnsi"/>
        </w:rPr>
      </w:pPr>
    </w:p>
    <w:p w14:paraId="747336B6" w14:textId="499959B1" w:rsidR="00C74983" w:rsidRPr="00391854" w:rsidRDefault="0056021A" w:rsidP="00391854">
      <w:pPr>
        <w:rPr>
          <w:rFonts w:asciiTheme="minorHAnsi" w:hAnsiTheme="minorHAnsi" w:cstheme="minorHAnsi"/>
        </w:rPr>
      </w:pPr>
      <w:proofErr w:type="gramStart"/>
      <w:r w:rsidRPr="00391854">
        <w:rPr>
          <w:rFonts w:asciiTheme="minorHAnsi" w:hAnsiTheme="minorHAnsi" w:cstheme="minorHAnsi"/>
        </w:rPr>
        <w:t>In order to</w:t>
      </w:r>
      <w:proofErr w:type="gramEnd"/>
      <w:r w:rsidRPr="00391854">
        <w:rPr>
          <w:rFonts w:asciiTheme="minorHAnsi" w:hAnsiTheme="minorHAnsi" w:cstheme="minorHAnsi"/>
        </w:rPr>
        <w:t xml:space="preserve"> provide full </w:t>
      </w:r>
      <w:r w:rsidR="00AD034B" w:rsidRPr="00391854">
        <w:rPr>
          <w:rFonts w:asciiTheme="minorHAnsi" w:hAnsiTheme="minorHAnsi" w:cstheme="minorHAnsi"/>
        </w:rPr>
        <w:t>advice,</w:t>
      </w:r>
      <w:r w:rsidRPr="00391854">
        <w:rPr>
          <w:rFonts w:asciiTheme="minorHAnsi" w:hAnsiTheme="minorHAnsi" w:cstheme="minorHAnsi"/>
        </w:rPr>
        <w:t xml:space="preserve"> the Occupational Health Service may seek to request a medical report from the staff member's GP or specialist. </w:t>
      </w:r>
      <w:r w:rsidR="005A1AC4" w:rsidRPr="00391854">
        <w:rPr>
          <w:rFonts w:asciiTheme="minorHAnsi" w:hAnsiTheme="minorHAnsi" w:cstheme="minorHAnsi"/>
        </w:rPr>
        <w:t>In such circumstances t</w:t>
      </w:r>
      <w:r w:rsidRPr="00391854">
        <w:rPr>
          <w:rFonts w:asciiTheme="minorHAnsi" w:hAnsiTheme="minorHAnsi" w:cstheme="minorHAnsi"/>
        </w:rPr>
        <w:t xml:space="preserve">he staff member will be asked to provide their consent for Occupational Health to apply for a medical report and has the right to state that they wish to see the GP/specialist report.  </w:t>
      </w:r>
    </w:p>
    <w:p w14:paraId="0306C8E6" w14:textId="245E76FB" w:rsidR="00C74983" w:rsidRPr="00391854" w:rsidRDefault="00C74983" w:rsidP="00391854">
      <w:pPr>
        <w:rPr>
          <w:rFonts w:asciiTheme="minorHAnsi" w:hAnsiTheme="minorHAnsi" w:cstheme="minorHAnsi"/>
        </w:rPr>
      </w:pPr>
    </w:p>
    <w:p w14:paraId="05ACB846" w14:textId="77777777" w:rsidR="004E26C2" w:rsidRPr="00391854" w:rsidRDefault="0056021A" w:rsidP="00391854">
      <w:pPr>
        <w:rPr>
          <w:rFonts w:asciiTheme="minorHAnsi" w:hAnsiTheme="minorHAnsi" w:cstheme="minorHAnsi"/>
        </w:rPr>
      </w:pPr>
      <w:r w:rsidRPr="00391854">
        <w:rPr>
          <w:rFonts w:asciiTheme="minorHAnsi" w:hAnsiTheme="minorHAnsi" w:cstheme="minorHAnsi"/>
        </w:rPr>
        <w:t xml:space="preserve">Where a staff member refuses to cooperate with the school's request to obtain medical advice from the Occupational Health Service, they will be advised in writing that a decision about their absence will be taken by the head teacher or line manager </w:t>
      </w:r>
      <w:proofErr w:type="gramStart"/>
      <w:r w:rsidRPr="00391854">
        <w:rPr>
          <w:rFonts w:asciiTheme="minorHAnsi" w:hAnsiTheme="minorHAnsi" w:cstheme="minorHAnsi"/>
        </w:rPr>
        <w:t>on the basis of</w:t>
      </w:r>
      <w:proofErr w:type="gramEnd"/>
      <w:r w:rsidRPr="00391854">
        <w:rPr>
          <w:rFonts w:asciiTheme="minorHAnsi" w:hAnsiTheme="minorHAnsi" w:cstheme="minorHAnsi"/>
        </w:rPr>
        <w:t xml:space="preserve"> the information that is available. </w:t>
      </w:r>
    </w:p>
    <w:p w14:paraId="4E260515" w14:textId="0247325E"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1753D726" w14:textId="1E7288EB" w:rsidR="00C74983" w:rsidRPr="00391854" w:rsidRDefault="0056021A" w:rsidP="00FE3A76">
      <w:pPr>
        <w:pStyle w:val="Heading1"/>
      </w:pPr>
      <w:bookmarkStart w:id="30" w:name="_Toc141180736"/>
      <w:r w:rsidRPr="00391854">
        <w:lastRenderedPageBreak/>
        <w:t>GP fit notes</w:t>
      </w:r>
      <w:bookmarkEnd w:id="30"/>
      <w:r w:rsidRPr="00391854">
        <w:t xml:space="preserve">  </w:t>
      </w:r>
    </w:p>
    <w:p w14:paraId="2AFB5D90" w14:textId="77777777" w:rsidR="004E26C2" w:rsidRPr="00391854" w:rsidRDefault="004E26C2" w:rsidP="00391854">
      <w:pPr>
        <w:rPr>
          <w:rFonts w:asciiTheme="minorHAnsi" w:hAnsiTheme="minorHAnsi" w:cstheme="minorHAnsi"/>
          <w:b/>
        </w:rPr>
      </w:pPr>
    </w:p>
    <w:p w14:paraId="067197E3" w14:textId="5121584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Staff members must provide the school with a </w:t>
      </w:r>
      <w:r w:rsidR="005A1AC4" w:rsidRPr="00391854">
        <w:rPr>
          <w:rFonts w:asciiTheme="minorHAnsi" w:hAnsiTheme="minorHAnsi" w:cstheme="minorHAnsi"/>
        </w:rPr>
        <w:t xml:space="preserve">medical </w:t>
      </w:r>
      <w:r w:rsidRPr="00391854">
        <w:rPr>
          <w:rFonts w:asciiTheme="minorHAnsi" w:hAnsiTheme="minorHAnsi" w:cstheme="minorHAnsi"/>
        </w:rPr>
        <w:t xml:space="preserve">‘fit note’ </w:t>
      </w:r>
      <w:r w:rsidR="005A1AC4" w:rsidRPr="00391854">
        <w:rPr>
          <w:rFonts w:asciiTheme="minorHAnsi" w:hAnsiTheme="minorHAnsi" w:cstheme="minorHAnsi"/>
        </w:rPr>
        <w:t xml:space="preserve">(from their GP or a consultant) </w:t>
      </w:r>
      <w:r w:rsidRPr="00391854">
        <w:rPr>
          <w:rFonts w:asciiTheme="minorHAnsi" w:hAnsiTheme="minorHAnsi" w:cstheme="minorHAnsi"/>
        </w:rPr>
        <w:t xml:space="preserve">if they are off sick for more than seven calendar days (including non-working days).  </w:t>
      </w:r>
    </w:p>
    <w:p w14:paraId="4EDC9317" w14:textId="3353C724" w:rsidR="00C74983" w:rsidRPr="00391854" w:rsidRDefault="00C74983" w:rsidP="00391854">
      <w:pPr>
        <w:rPr>
          <w:rFonts w:asciiTheme="minorHAnsi" w:hAnsiTheme="minorHAnsi" w:cstheme="minorHAnsi"/>
        </w:rPr>
      </w:pPr>
    </w:p>
    <w:p w14:paraId="7F03B8F6" w14:textId="45085FE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fit note will say the staff member is either ‘not fit for work’ or ‘may be fit for work’.  </w:t>
      </w:r>
    </w:p>
    <w:p w14:paraId="4CDBACE1" w14:textId="2E32DAD3" w:rsidR="00C74983" w:rsidRPr="00391854" w:rsidRDefault="00C74983" w:rsidP="00391854">
      <w:pPr>
        <w:rPr>
          <w:rFonts w:asciiTheme="minorHAnsi" w:hAnsiTheme="minorHAnsi" w:cstheme="minorHAnsi"/>
        </w:rPr>
      </w:pPr>
    </w:p>
    <w:p w14:paraId="228402CA" w14:textId="38E3A430"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the </w:t>
      </w:r>
      <w:r w:rsidR="005A1AC4" w:rsidRPr="00391854">
        <w:rPr>
          <w:rFonts w:asciiTheme="minorHAnsi" w:hAnsiTheme="minorHAnsi" w:cstheme="minorHAnsi"/>
        </w:rPr>
        <w:t>document</w:t>
      </w:r>
      <w:r w:rsidRPr="00391854">
        <w:rPr>
          <w:rFonts w:asciiTheme="minorHAnsi" w:hAnsiTheme="minorHAnsi" w:cstheme="minorHAnsi"/>
        </w:rPr>
        <w:t xml:space="preserve"> states ‘may be fit for work’, </w:t>
      </w:r>
      <w:r w:rsidR="005A1AC4" w:rsidRPr="00391854">
        <w:rPr>
          <w:rFonts w:asciiTheme="minorHAnsi" w:hAnsiTheme="minorHAnsi" w:cstheme="minorHAnsi"/>
        </w:rPr>
        <w:t>i</w:t>
      </w:r>
      <w:r w:rsidRPr="00391854">
        <w:rPr>
          <w:rFonts w:asciiTheme="minorHAnsi" w:hAnsiTheme="minorHAnsi" w:cstheme="minorHAnsi"/>
        </w:rPr>
        <w:t xml:space="preserve">t may suggest ways of helping the staff member get back to work such as a phased return, modified duties or working hours. The head teacher or line manager will meet the staff member to discuss possible options with the aim of reaching an agreed return to work plan and wherever possible, accommodating the </w:t>
      </w:r>
      <w:r w:rsidR="005A1AC4" w:rsidRPr="00391854">
        <w:rPr>
          <w:rFonts w:asciiTheme="minorHAnsi" w:hAnsiTheme="minorHAnsi" w:cstheme="minorHAnsi"/>
        </w:rPr>
        <w:t>medical</w:t>
      </w:r>
      <w:r w:rsidRPr="00391854">
        <w:rPr>
          <w:rFonts w:asciiTheme="minorHAnsi" w:hAnsiTheme="minorHAnsi" w:cstheme="minorHAnsi"/>
        </w:rPr>
        <w:t xml:space="preserve"> recommendations.  </w:t>
      </w:r>
    </w:p>
    <w:p w14:paraId="22879512" w14:textId="77777777" w:rsidR="008C70A7" w:rsidRPr="00391854" w:rsidRDefault="008C70A7" w:rsidP="00391854">
      <w:pPr>
        <w:rPr>
          <w:rFonts w:asciiTheme="minorHAnsi" w:eastAsia="Arial" w:hAnsiTheme="minorHAnsi" w:cstheme="minorHAnsi"/>
        </w:rPr>
      </w:pPr>
    </w:p>
    <w:p w14:paraId="3D6BCB10" w14:textId="466EA6B6" w:rsidR="00C74983" w:rsidRPr="00391854" w:rsidRDefault="008C70A7" w:rsidP="00391854">
      <w:pPr>
        <w:rPr>
          <w:rFonts w:asciiTheme="minorHAnsi" w:hAnsiTheme="minorHAnsi" w:cstheme="minorHAnsi"/>
        </w:rPr>
      </w:pPr>
      <w:r w:rsidRPr="00391854">
        <w:rPr>
          <w:rFonts w:asciiTheme="minorHAnsi" w:hAnsiTheme="minorHAnsi" w:cstheme="minorHAnsi"/>
        </w:rPr>
        <w:t>The fit note recommendations are not binding on the employer and the staff member will be treated as ‘not fit for work’ if the school, having fully explored the suggested modifications, finds it is not possible to accommodate them.</w:t>
      </w:r>
      <w:r w:rsidR="0056021A" w:rsidRPr="00391854">
        <w:rPr>
          <w:rFonts w:asciiTheme="minorHAnsi" w:eastAsia="Arial" w:hAnsiTheme="minorHAnsi" w:cstheme="minorHAnsi"/>
        </w:rPr>
        <w:t xml:space="preserve"> </w:t>
      </w:r>
    </w:p>
    <w:p w14:paraId="6B59E9D2" w14:textId="2040BC01" w:rsidR="00C74983" w:rsidRPr="00391854" w:rsidRDefault="00C74983" w:rsidP="00391854">
      <w:pPr>
        <w:rPr>
          <w:rFonts w:asciiTheme="minorHAnsi" w:hAnsiTheme="minorHAnsi" w:cstheme="minorHAnsi"/>
        </w:rPr>
      </w:pPr>
    </w:p>
    <w:p w14:paraId="4C75DA4C" w14:textId="77777777" w:rsidR="004E26C2" w:rsidRPr="00391854" w:rsidRDefault="0056021A" w:rsidP="00391854">
      <w:pPr>
        <w:rPr>
          <w:rFonts w:asciiTheme="minorHAnsi" w:hAnsiTheme="minorHAnsi" w:cstheme="minorHAnsi"/>
        </w:rPr>
      </w:pPr>
      <w:r w:rsidRPr="00391854">
        <w:rPr>
          <w:rFonts w:asciiTheme="minorHAnsi" w:hAnsiTheme="minorHAnsi" w:cstheme="minorHAnsi"/>
        </w:rPr>
        <w:t xml:space="preserve">The school will ask the staff member to fill in a 'self-certificate' for absence up to seven calendar days. </w:t>
      </w:r>
    </w:p>
    <w:p w14:paraId="6044658E" w14:textId="77777777" w:rsidR="004E26C2" w:rsidRDefault="004E26C2" w:rsidP="00391854">
      <w:pPr>
        <w:rPr>
          <w:rFonts w:asciiTheme="minorHAnsi" w:hAnsiTheme="minorHAnsi" w:cstheme="minorHAnsi"/>
          <w:b/>
        </w:rPr>
      </w:pPr>
    </w:p>
    <w:p w14:paraId="743F83DA" w14:textId="77777777" w:rsidR="00FE3A76" w:rsidRPr="00391854" w:rsidRDefault="00FE3A76" w:rsidP="00391854">
      <w:pPr>
        <w:rPr>
          <w:rFonts w:asciiTheme="minorHAnsi" w:hAnsiTheme="minorHAnsi" w:cstheme="minorHAnsi"/>
          <w:b/>
        </w:rPr>
      </w:pPr>
    </w:p>
    <w:p w14:paraId="11A0CB65" w14:textId="2C4FA0C6" w:rsidR="00C74983" w:rsidRPr="00391854" w:rsidRDefault="0056021A" w:rsidP="00FE3A76">
      <w:pPr>
        <w:pStyle w:val="Heading1"/>
      </w:pPr>
      <w:bookmarkStart w:id="31" w:name="_Toc141180737"/>
      <w:r w:rsidRPr="00391854">
        <w:t xml:space="preserve">Equality Act Disabled staff </w:t>
      </w:r>
      <w:proofErr w:type="gramStart"/>
      <w:r w:rsidRPr="00391854">
        <w:t>members</w:t>
      </w:r>
      <w:bookmarkEnd w:id="31"/>
      <w:proofErr w:type="gramEnd"/>
      <w:r w:rsidRPr="00391854">
        <w:t xml:space="preserve">  </w:t>
      </w:r>
    </w:p>
    <w:p w14:paraId="05D79BBB" w14:textId="77777777" w:rsidR="004E26C2" w:rsidRPr="00391854" w:rsidRDefault="004E26C2" w:rsidP="00391854">
      <w:pPr>
        <w:rPr>
          <w:rFonts w:asciiTheme="minorHAnsi" w:hAnsiTheme="minorHAnsi" w:cstheme="minorHAnsi"/>
        </w:rPr>
      </w:pPr>
    </w:p>
    <w:p w14:paraId="60A79491" w14:textId="31CF9E01"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application of this policy and procedures will take account of the Equality Act 2010 and the Equality and Human Rights Commission's, </w:t>
      </w:r>
      <w:hyperlink r:id="rId15">
        <w:r w:rsidRPr="00391854">
          <w:rPr>
            <w:rFonts w:asciiTheme="minorHAnsi" w:hAnsiTheme="minorHAnsi" w:cstheme="minorHAnsi"/>
            <w:u w:val="single" w:color="000000"/>
          </w:rPr>
          <w:t>Employers Statutory Code of Practice</w:t>
        </w:r>
      </w:hyperlink>
      <w:hyperlink r:id="rId16">
        <w:r w:rsidRPr="00391854">
          <w:rPr>
            <w:rFonts w:asciiTheme="minorHAnsi" w:hAnsiTheme="minorHAnsi" w:cstheme="minorHAnsi"/>
          </w:rPr>
          <w:t xml:space="preserve"> </w:t>
        </w:r>
      </w:hyperlink>
      <w:r w:rsidRPr="00391854">
        <w:rPr>
          <w:rFonts w:asciiTheme="minorHAnsi" w:hAnsiTheme="minorHAnsi" w:cstheme="minorHAnsi"/>
        </w:rPr>
        <w:t xml:space="preserve"> and in particular the legal duty on employers to make reasonable adjustments for disabled staff members.     </w:t>
      </w:r>
    </w:p>
    <w:p w14:paraId="04ED6994" w14:textId="77777777" w:rsidR="00FB2FF5" w:rsidRPr="00391854" w:rsidRDefault="00FB2FF5" w:rsidP="00391854">
      <w:pPr>
        <w:rPr>
          <w:rFonts w:asciiTheme="minorHAnsi" w:hAnsiTheme="minorHAnsi" w:cstheme="minorHAnsi"/>
        </w:rPr>
      </w:pPr>
    </w:p>
    <w:p w14:paraId="17FB6555" w14:textId="69C9FDDA" w:rsidR="00C74983" w:rsidRPr="00391854" w:rsidRDefault="0056021A" w:rsidP="00391854">
      <w:pPr>
        <w:rPr>
          <w:rFonts w:asciiTheme="minorHAnsi" w:hAnsiTheme="minorHAnsi" w:cstheme="minorHAnsi"/>
        </w:rPr>
      </w:pPr>
      <w:r w:rsidRPr="00391854">
        <w:rPr>
          <w:rFonts w:asciiTheme="minorHAnsi" w:hAnsiTheme="minorHAnsi" w:cstheme="minorHAnsi"/>
          <w:i/>
        </w:rPr>
        <w:t xml:space="preserve">A person has a disability if they have a physical or mental impairment which has lasted or is likely to last for at least 12 months or for the rest of the person’s life and where the impairment has a substantial adverse effect on their ability to carry out normal day-to-day activities. (Equality Act 2010) </w:t>
      </w:r>
    </w:p>
    <w:p w14:paraId="226B1B83" w14:textId="2D7C63C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adaptations or adjustments are recommended by a medical practitioner to support a disabled staff member to carry out their job, these will be implemented where reasonable.                </w:t>
      </w:r>
    </w:p>
    <w:p w14:paraId="020B3BD2" w14:textId="6A2C616B" w:rsidR="00C74983" w:rsidRPr="00391854" w:rsidRDefault="00C74983" w:rsidP="00391854">
      <w:pPr>
        <w:rPr>
          <w:rFonts w:asciiTheme="minorHAnsi" w:hAnsiTheme="minorHAnsi" w:cstheme="minorHAnsi"/>
        </w:rPr>
      </w:pPr>
    </w:p>
    <w:p w14:paraId="0402A8DB" w14:textId="0FB1320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Cancer, HIV infection, and multiple sclerosis are deemed disabilities from the point of diagnosis.  </w:t>
      </w:r>
    </w:p>
    <w:p w14:paraId="75148A90" w14:textId="77CE3852" w:rsidR="00C74983" w:rsidRPr="00391854" w:rsidRDefault="00C74983" w:rsidP="00391854">
      <w:pPr>
        <w:rPr>
          <w:rFonts w:asciiTheme="minorHAnsi" w:hAnsiTheme="minorHAnsi" w:cstheme="minorHAnsi"/>
        </w:rPr>
      </w:pPr>
    </w:p>
    <w:p w14:paraId="222C63FC" w14:textId="1C3341E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Progressive conditions and those with fluctuating or recurring effects will amount to disabilities in certain circumstances. </w:t>
      </w:r>
    </w:p>
    <w:p w14:paraId="1C048913" w14:textId="3494D8F7" w:rsidR="00C74983" w:rsidRPr="00391854" w:rsidRDefault="00C74983" w:rsidP="00391854">
      <w:pPr>
        <w:rPr>
          <w:rFonts w:asciiTheme="minorHAnsi" w:hAnsiTheme="minorHAnsi" w:cstheme="minorHAnsi"/>
        </w:rPr>
      </w:pPr>
    </w:p>
    <w:p w14:paraId="750B5F29" w14:textId="76F245F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Further advice on managing sickness absence for disabled staff members and on reasonable adjustments is available from </w:t>
      </w:r>
      <w:r w:rsidR="008C70A7" w:rsidRPr="00391854">
        <w:rPr>
          <w:rFonts w:asciiTheme="minorHAnsi" w:hAnsiTheme="minorHAnsi" w:cstheme="minorHAnsi"/>
        </w:rPr>
        <w:t>the ODST HR team</w:t>
      </w:r>
      <w:r w:rsidRPr="00391854">
        <w:rPr>
          <w:rFonts w:asciiTheme="minorHAnsi" w:hAnsiTheme="minorHAnsi" w:cstheme="minorHAnsi"/>
        </w:rPr>
        <w:t xml:space="preserve">, the </w:t>
      </w:r>
      <w:r w:rsidR="00ED5F51" w:rsidRPr="00391854">
        <w:rPr>
          <w:rFonts w:asciiTheme="minorHAnsi" w:hAnsiTheme="minorHAnsi" w:cstheme="minorHAnsi"/>
        </w:rPr>
        <w:t xml:space="preserve">Occupational Health service, </w:t>
      </w:r>
      <w:hyperlink r:id="rId17">
        <w:r w:rsidRPr="00391854">
          <w:rPr>
            <w:rFonts w:asciiTheme="minorHAnsi" w:hAnsiTheme="minorHAnsi" w:cstheme="minorHAnsi"/>
            <w:color w:val="2E74B5" w:themeColor="accent1" w:themeShade="BF"/>
            <w:u w:val="single" w:color="000000"/>
          </w:rPr>
          <w:t>Access to Work</w:t>
        </w:r>
      </w:hyperlink>
      <w:r w:rsidR="00ED5F51" w:rsidRPr="00391854">
        <w:rPr>
          <w:rFonts w:asciiTheme="minorHAnsi" w:hAnsiTheme="minorHAnsi" w:cstheme="minorHAnsi"/>
          <w:color w:val="2E74B5" w:themeColor="accent1" w:themeShade="BF"/>
          <w:u w:val="single" w:color="000000"/>
        </w:rPr>
        <w:t xml:space="preserve"> and </w:t>
      </w:r>
      <w:hyperlink r:id="rId18" w:history="1">
        <w:r w:rsidR="00ED5F51" w:rsidRPr="00391854">
          <w:rPr>
            <w:rStyle w:val="Hyperlink"/>
            <w:rFonts w:asciiTheme="minorHAnsi" w:hAnsiTheme="minorHAnsi" w:cstheme="minorHAnsi"/>
            <w:u w:color="000000"/>
          </w:rPr>
          <w:t>Oxfordshire Employment</w:t>
        </w:r>
      </w:hyperlink>
      <w:hyperlink r:id="rId19">
        <w:r w:rsidRPr="00391854">
          <w:rPr>
            <w:rFonts w:asciiTheme="minorHAnsi" w:hAnsiTheme="minorHAnsi" w:cstheme="minorHAnsi"/>
            <w:u w:val="single" w:color="000000"/>
          </w:rPr>
          <w:t>.</w:t>
        </w:r>
      </w:hyperlink>
      <w:r w:rsidRPr="00391854">
        <w:rPr>
          <w:rFonts w:asciiTheme="minorHAnsi" w:hAnsiTheme="minorHAnsi" w:cstheme="minorHAnsi"/>
        </w:rPr>
        <w:t xml:space="preserve"> </w:t>
      </w:r>
    </w:p>
    <w:p w14:paraId="5CFCF690" w14:textId="77777777" w:rsidR="00AD034B" w:rsidRPr="00391854" w:rsidRDefault="00AD034B" w:rsidP="00391854">
      <w:pPr>
        <w:rPr>
          <w:rFonts w:asciiTheme="minorHAnsi" w:hAnsiTheme="minorHAnsi" w:cstheme="minorHAnsi"/>
        </w:rPr>
      </w:pPr>
    </w:p>
    <w:p w14:paraId="504EB01D" w14:textId="0E2A0E02" w:rsidR="00C74983" w:rsidRPr="00391854" w:rsidRDefault="00C74983" w:rsidP="00391854">
      <w:pPr>
        <w:rPr>
          <w:rFonts w:asciiTheme="minorHAnsi" w:hAnsiTheme="minorHAnsi" w:cstheme="minorHAnsi"/>
        </w:rPr>
      </w:pPr>
    </w:p>
    <w:p w14:paraId="75C72B10" w14:textId="75746035" w:rsidR="0089321F" w:rsidRPr="00391854" w:rsidRDefault="0089321F" w:rsidP="00FE3A76">
      <w:pPr>
        <w:pStyle w:val="Heading1"/>
      </w:pPr>
      <w:bookmarkStart w:id="32" w:name="_Toc141180738"/>
      <w:r w:rsidRPr="00391854">
        <w:t>Pregnant employees</w:t>
      </w:r>
      <w:bookmarkEnd w:id="32"/>
    </w:p>
    <w:p w14:paraId="74CBFF8B" w14:textId="77777777" w:rsidR="0089321F" w:rsidRPr="00391854" w:rsidRDefault="0089321F" w:rsidP="00391854">
      <w:pPr>
        <w:rPr>
          <w:rFonts w:asciiTheme="minorHAnsi" w:hAnsiTheme="minorHAnsi" w:cstheme="minorHAnsi"/>
        </w:rPr>
      </w:pPr>
    </w:p>
    <w:p w14:paraId="511765B7" w14:textId="2FE05572" w:rsidR="00C74983" w:rsidRPr="00391854" w:rsidRDefault="0056021A" w:rsidP="00391854">
      <w:pPr>
        <w:rPr>
          <w:rFonts w:asciiTheme="minorHAnsi" w:hAnsiTheme="minorHAnsi" w:cstheme="minorHAnsi"/>
        </w:rPr>
      </w:pPr>
      <w:r w:rsidRPr="00391854">
        <w:rPr>
          <w:rFonts w:asciiTheme="minorHAnsi" w:hAnsiTheme="minorHAnsi" w:cstheme="minorHAnsi"/>
        </w:rPr>
        <w:t>Pregnancy and maternity are protected characteristics under the Equality Act 2010.  Therefore</w:t>
      </w:r>
      <w:r w:rsidR="003609CC" w:rsidRPr="00391854">
        <w:rPr>
          <w:rFonts w:asciiTheme="minorHAnsi" w:hAnsiTheme="minorHAnsi" w:cstheme="minorHAnsi"/>
        </w:rPr>
        <w:t>,</w:t>
      </w:r>
      <w:r w:rsidRPr="00391854">
        <w:rPr>
          <w:rFonts w:asciiTheme="minorHAnsi" w:hAnsiTheme="minorHAnsi" w:cstheme="minorHAnsi"/>
        </w:rPr>
        <w:t xml:space="preserve"> a </w:t>
      </w:r>
      <w:r w:rsidR="00F134CE" w:rsidRPr="00391854">
        <w:rPr>
          <w:rFonts w:asciiTheme="minorHAnsi" w:hAnsiTheme="minorHAnsi" w:cstheme="minorHAnsi"/>
        </w:rPr>
        <w:t>person</w:t>
      </w:r>
      <w:r w:rsidRPr="00391854">
        <w:rPr>
          <w:rFonts w:asciiTheme="minorHAnsi" w:hAnsiTheme="minorHAnsi" w:cstheme="minorHAnsi"/>
        </w:rPr>
        <w:t xml:space="preserve"> should not receive </w:t>
      </w:r>
      <w:proofErr w:type="spellStart"/>
      <w:r w:rsidRPr="00391854">
        <w:rPr>
          <w:rFonts w:asciiTheme="minorHAnsi" w:hAnsiTheme="minorHAnsi" w:cstheme="minorHAnsi"/>
        </w:rPr>
        <w:t>unfavourable</w:t>
      </w:r>
      <w:proofErr w:type="spellEnd"/>
      <w:r w:rsidRPr="00391854">
        <w:rPr>
          <w:rFonts w:asciiTheme="minorHAnsi" w:hAnsiTheme="minorHAnsi" w:cstheme="minorHAnsi"/>
        </w:rPr>
        <w:t xml:space="preserve"> treatment in relation to her pregnancy or illness suffered by </w:t>
      </w:r>
      <w:r w:rsidR="00F134CE" w:rsidRPr="00391854">
        <w:rPr>
          <w:rFonts w:asciiTheme="minorHAnsi" w:hAnsiTheme="minorHAnsi" w:cstheme="minorHAnsi"/>
        </w:rPr>
        <w:t>t</w:t>
      </w:r>
      <w:r w:rsidRPr="00391854">
        <w:rPr>
          <w:rFonts w:asciiTheme="minorHAnsi" w:hAnsiTheme="minorHAnsi" w:cstheme="minorHAnsi"/>
        </w:rPr>
        <w:t>he</w:t>
      </w:r>
      <w:r w:rsidR="00F134CE" w:rsidRPr="00391854">
        <w:rPr>
          <w:rFonts w:asciiTheme="minorHAnsi" w:hAnsiTheme="minorHAnsi" w:cstheme="minorHAnsi"/>
        </w:rPr>
        <w:t>m</w:t>
      </w:r>
      <w:r w:rsidRPr="00391854">
        <w:rPr>
          <w:rFonts w:asciiTheme="minorHAnsi" w:hAnsiTheme="minorHAnsi" w:cstheme="minorHAnsi"/>
        </w:rPr>
        <w:t xml:space="preserve"> </w:t>
      </w:r>
      <w:proofErr w:type="gramStart"/>
      <w:r w:rsidRPr="00391854">
        <w:rPr>
          <w:rFonts w:asciiTheme="minorHAnsi" w:hAnsiTheme="minorHAnsi" w:cstheme="minorHAnsi"/>
        </w:rPr>
        <w:t>as a result of</w:t>
      </w:r>
      <w:proofErr w:type="gramEnd"/>
      <w:r w:rsidRPr="00391854">
        <w:rPr>
          <w:rFonts w:asciiTheme="minorHAnsi" w:hAnsiTheme="minorHAnsi" w:cstheme="minorHAnsi"/>
        </w:rPr>
        <w:t xml:space="preserve"> that pregnancy. </w:t>
      </w:r>
    </w:p>
    <w:p w14:paraId="09A5FED1" w14:textId="0AAC7AC5" w:rsidR="00C74983" w:rsidRPr="00391854" w:rsidRDefault="00C74983" w:rsidP="00391854">
      <w:pPr>
        <w:rPr>
          <w:rFonts w:asciiTheme="minorHAnsi" w:hAnsiTheme="minorHAnsi" w:cstheme="minorHAnsi"/>
        </w:rPr>
      </w:pPr>
    </w:p>
    <w:p w14:paraId="402D4987" w14:textId="34461D9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While the same sickness absence levels will trigger review meetings with pregnant staff members, pregnancy related sickness absence will not be counted when reviewing the sickness absence record. </w:t>
      </w:r>
    </w:p>
    <w:p w14:paraId="246AA353" w14:textId="4C1D096F" w:rsidR="00C74983" w:rsidRPr="00391854" w:rsidRDefault="00C74983" w:rsidP="00391854">
      <w:pPr>
        <w:rPr>
          <w:rFonts w:asciiTheme="minorHAnsi" w:hAnsiTheme="minorHAnsi" w:cstheme="minorHAnsi"/>
        </w:rPr>
      </w:pPr>
    </w:p>
    <w:p w14:paraId="2A08747B" w14:textId="3C99F552" w:rsidR="00C74983" w:rsidRPr="00391854" w:rsidRDefault="0056021A" w:rsidP="00CF3879">
      <w:pPr>
        <w:pStyle w:val="Heading1"/>
      </w:pPr>
      <w:bookmarkStart w:id="33" w:name="_Toc141180739"/>
      <w:r w:rsidRPr="00391854">
        <w:t>Gender reassignment</w:t>
      </w:r>
      <w:bookmarkEnd w:id="33"/>
      <w:r w:rsidRPr="00391854">
        <w:t xml:space="preserve">  </w:t>
      </w:r>
    </w:p>
    <w:p w14:paraId="7965199C" w14:textId="77777777" w:rsidR="00B11AE5" w:rsidRPr="00391854" w:rsidRDefault="00B11AE5" w:rsidP="00391854">
      <w:pPr>
        <w:rPr>
          <w:rFonts w:asciiTheme="minorHAnsi" w:hAnsiTheme="minorHAnsi" w:cstheme="minorHAnsi"/>
        </w:rPr>
      </w:pPr>
    </w:p>
    <w:p w14:paraId="61504690" w14:textId="3450BDA0"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Equality Act provides protection for people who are in the process of transitioning from one gender to another.   </w:t>
      </w:r>
    </w:p>
    <w:p w14:paraId="18877E2A" w14:textId="77777777" w:rsidR="004E26C2" w:rsidRPr="00391854" w:rsidRDefault="004E26C2" w:rsidP="00391854">
      <w:pPr>
        <w:rPr>
          <w:rFonts w:asciiTheme="minorHAnsi" w:hAnsiTheme="minorHAnsi" w:cstheme="minorHAnsi"/>
        </w:rPr>
      </w:pPr>
    </w:p>
    <w:p w14:paraId="1273465D"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565EDF54" w14:textId="3D417005" w:rsidR="004E26C2" w:rsidRPr="00391854" w:rsidRDefault="0056021A" w:rsidP="00391854">
      <w:pPr>
        <w:rPr>
          <w:rFonts w:asciiTheme="minorHAnsi" w:hAnsiTheme="minorHAnsi" w:cstheme="minorHAnsi"/>
        </w:rPr>
      </w:pPr>
      <w:r w:rsidRPr="00391854">
        <w:rPr>
          <w:rFonts w:asciiTheme="minorHAnsi" w:hAnsiTheme="minorHAnsi" w:cstheme="minorHAnsi"/>
        </w:rPr>
        <w:lastRenderedPageBreak/>
        <w:t xml:space="preserve">The school will not treat transgender people less </w:t>
      </w:r>
      <w:proofErr w:type="spellStart"/>
      <w:r w:rsidRPr="00391854">
        <w:rPr>
          <w:rFonts w:asciiTheme="minorHAnsi" w:hAnsiTheme="minorHAnsi" w:cstheme="minorHAnsi"/>
        </w:rPr>
        <w:t>favourably</w:t>
      </w:r>
      <w:proofErr w:type="spellEnd"/>
      <w:r w:rsidRPr="00391854">
        <w:rPr>
          <w:rFonts w:asciiTheme="minorHAnsi" w:hAnsiTheme="minorHAnsi" w:cstheme="minorHAnsi"/>
        </w:rPr>
        <w:t xml:space="preserve"> for being absent from work because they propose to undergo, are undergoing or have undergone gender reassignment than they would be treated if they were absent because they were ill or injured. </w:t>
      </w:r>
    </w:p>
    <w:p w14:paraId="5B54A6E5" w14:textId="77777777" w:rsidR="004E26C2" w:rsidRPr="00391854" w:rsidRDefault="004E26C2" w:rsidP="00391854">
      <w:pPr>
        <w:rPr>
          <w:rFonts w:asciiTheme="minorHAnsi" w:hAnsiTheme="minorHAnsi" w:cstheme="minorHAnsi"/>
        </w:rPr>
      </w:pPr>
    </w:p>
    <w:p w14:paraId="78FF5171" w14:textId="19890509" w:rsidR="00C74983" w:rsidRPr="00391854" w:rsidRDefault="0056021A" w:rsidP="00391854">
      <w:pPr>
        <w:rPr>
          <w:rFonts w:asciiTheme="minorHAnsi" w:hAnsiTheme="minorHAnsi" w:cstheme="minorHAnsi"/>
        </w:rPr>
      </w:pPr>
      <w:r w:rsidRPr="00391854">
        <w:rPr>
          <w:rFonts w:asciiTheme="minorHAnsi" w:hAnsiTheme="minorHAnsi" w:cstheme="minorHAnsi"/>
        </w:rPr>
        <w:t>While the Equality Act 2010 does not say how much time must be allowed for absence because of gende</w:t>
      </w:r>
      <w:r w:rsidR="00BD3337" w:rsidRPr="00391854">
        <w:rPr>
          <w:rFonts w:asciiTheme="minorHAnsi" w:hAnsiTheme="minorHAnsi" w:cstheme="minorHAnsi"/>
        </w:rPr>
        <w:t>r reassignment, the school will</w:t>
      </w:r>
      <w:r w:rsidRPr="00391854">
        <w:rPr>
          <w:rFonts w:asciiTheme="minorHAnsi" w:hAnsiTheme="minorHAnsi" w:cstheme="minorHAnsi"/>
        </w:rPr>
        <w:t xml:space="preserve">: </w:t>
      </w:r>
    </w:p>
    <w:p w14:paraId="511CF4E8" w14:textId="00D01F2B" w:rsidR="00BD3337" w:rsidRPr="00391854" w:rsidRDefault="0056021A" w:rsidP="00391854">
      <w:pPr>
        <w:rPr>
          <w:rFonts w:asciiTheme="minorHAnsi" w:hAnsiTheme="minorHAnsi" w:cstheme="minorHAnsi"/>
        </w:rPr>
      </w:pPr>
      <w:r w:rsidRPr="00391854">
        <w:rPr>
          <w:rFonts w:asciiTheme="minorHAnsi" w:hAnsiTheme="minorHAnsi" w:cstheme="minorHAnsi"/>
        </w:rPr>
        <w:t>discuss with a staff memb</w:t>
      </w:r>
      <w:r w:rsidR="004E26C2" w:rsidRPr="00391854">
        <w:rPr>
          <w:rFonts w:asciiTheme="minorHAnsi" w:hAnsiTheme="minorHAnsi" w:cstheme="minorHAnsi"/>
        </w:rPr>
        <w:t xml:space="preserve">er how much time they will need </w:t>
      </w:r>
      <w:r w:rsidRPr="00391854">
        <w:rPr>
          <w:rFonts w:asciiTheme="minorHAnsi" w:hAnsiTheme="minorHAnsi" w:cstheme="minorHAnsi"/>
        </w:rPr>
        <w:t xml:space="preserve">to take </w:t>
      </w:r>
      <w:proofErr w:type="gramStart"/>
      <w:r w:rsidRPr="00391854">
        <w:rPr>
          <w:rFonts w:asciiTheme="minorHAnsi" w:hAnsiTheme="minorHAnsi" w:cstheme="minorHAnsi"/>
        </w:rPr>
        <w:t>off</w:t>
      </w:r>
      <w:proofErr w:type="gramEnd"/>
      <w:r w:rsidRPr="00391854">
        <w:rPr>
          <w:rFonts w:asciiTheme="minorHAnsi" w:hAnsiTheme="minorHAnsi" w:cstheme="minorHAnsi"/>
        </w:rPr>
        <w:t xml:space="preserve"> </w:t>
      </w:r>
    </w:p>
    <w:p w14:paraId="75E442C6" w14:textId="3694792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accommodate those needs in so far as they are able. </w:t>
      </w:r>
    </w:p>
    <w:p w14:paraId="78F95E6E" w14:textId="77777777" w:rsidR="00B11AE5" w:rsidRPr="00391854" w:rsidRDefault="00B11AE5" w:rsidP="00391854">
      <w:pPr>
        <w:rPr>
          <w:rFonts w:asciiTheme="minorHAnsi" w:hAnsiTheme="minorHAnsi" w:cstheme="minorHAnsi"/>
        </w:rPr>
      </w:pPr>
    </w:p>
    <w:p w14:paraId="50E2A755" w14:textId="6386204A" w:rsidR="00C74983" w:rsidRPr="00391854" w:rsidRDefault="0056021A" w:rsidP="00CF3879">
      <w:pPr>
        <w:pStyle w:val="Heading1"/>
      </w:pPr>
      <w:bookmarkStart w:id="34" w:name="_Toc141180740"/>
      <w:r w:rsidRPr="00391854">
        <w:t>Sick pay</w:t>
      </w:r>
      <w:bookmarkEnd w:id="34"/>
      <w:r w:rsidRPr="00391854">
        <w:t xml:space="preserve">  </w:t>
      </w:r>
    </w:p>
    <w:p w14:paraId="2B919824" w14:textId="77777777" w:rsidR="00B11AE5" w:rsidRPr="00391854" w:rsidRDefault="00B11AE5" w:rsidP="00391854">
      <w:pPr>
        <w:rPr>
          <w:rFonts w:asciiTheme="minorHAnsi" w:hAnsiTheme="minorHAnsi" w:cstheme="minorHAnsi"/>
        </w:rPr>
      </w:pPr>
    </w:p>
    <w:p w14:paraId="223A3608" w14:textId="246D476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Paid sick leave is available to staff members to allow them to recover from ill health. Staff members are required to co-operate with medical advice and to ensure they do not act in a way which adversely affects their recovery. Details of sick pay entitlement for teachers and support staff can be found within contracts of employment or on request from the ODST HR </w:t>
      </w:r>
      <w:r w:rsidR="00E03638" w:rsidRPr="00391854">
        <w:rPr>
          <w:rFonts w:asciiTheme="minorHAnsi" w:hAnsiTheme="minorHAnsi" w:cstheme="minorHAnsi"/>
        </w:rPr>
        <w:t>team</w:t>
      </w:r>
      <w:r w:rsidRPr="00391854">
        <w:rPr>
          <w:rFonts w:asciiTheme="minorHAnsi" w:hAnsiTheme="minorHAnsi" w:cstheme="minorHAnsi"/>
        </w:rPr>
        <w:t xml:space="preserve">. </w:t>
      </w:r>
    </w:p>
    <w:p w14:paraId="2E3795B1" w14:textId="7B2ED78D" w:rsidR="00C74983" w:rsidRPr="00391854" w:rsidRDefault="00C74983" w:rsidP="00391854">
      <w:pPr>
        <w:rPr>
          <w:rFonts w:asciiTheme="minorHAnsi" w:hAnsiTheme="minorHAnsi" w:cstheme="minorHAnsi"/>
        </w:rPr>
      </w:pPr>
    </w:p>
    <w:p w14:paraId="25767767" w14:textId="237D9942"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Sick pay is a financial provision and not a provision that in any way indicates the amount of absence to which a staff member is entitled. The school reserves the right to terminate the contract of any staff member absent through sickness or injury at any time through this policy, irrespective of whether occupational sick pay has been exhausted. </w:t>
      </w:r>
    </w:p>
    <w:p w14:paraId="4CCF6490" w14:textId="070CE63C" w:rsidR="00C74983" w:rsidRPr="00391854" w:rsidRDefault="00C74983" w:rsidP="00391854">
      <w:pPr>
        <w:rPr>
          <w:rFonts w:asciiTheme="minorHAnsi" w:hAnsiTheme="minorHAnsi" w:cstheme="minorHAnsi"/>
        </w:rPr>
      </w:pPr>
    </w:p>
    <w:p w14:paraId="4B51C05A" w14:textId="0B866E14" w:rsidR="00C74983" w:rsidRPr="00391854" w:rsidRDefault="0056021A" w:rsidP="00391854">
      <w:pPr>
        <w:rPr>
          <w:rFonts w:asciiTheme="minorHAnsi" w:hAnsiTheme="minorHAnsi" w:cstheme="minorHAnsi"/>
        </w:rPr>
      </w:pPr>
      <w:r w:rsidRPr="00391854">
        <w:rPr>
          <w:rFonts w:asciiTheme="minorHAnsi" w:hAnsiTheme="minorHAnsi" w:cstheme="minorHAnsi"/>
        </w:rPr>
        <w:t>Where there are grounds to believe a staff member is acting dishonestly or is failing to follow these procedures, this will normally be treated as a disciplinary matter</w:t>
      </w:r>
      <w:r w:rsidR="00522E21" w:rsidRPr="00391854">
        <w:rPr>
          <w:rFonts w:asciiTheme="minorHAnsi" w:hAnsiTheme="minorHAnsi" w:cstheme="minorHAnsi"/>
        </w:rPr>
        <w:t xml:space="preserve"> and advice should be sought from the ODST HR Team</w:t>
      </w:r>
      <w:r w:rsidRPr="00391854">
        <w:rPr>
          <w:rFonts w:asciiTheme="minorHAnsi" w:hAnsiTheme="minorHAnsi" w:cstheme="minorHAnsi"/>
        </w:rPr>
        <w:t xml:space="preserve">. </w:t>
      </w:r>
    </w:p>
    <w:p w14:paraId="24139B4A" w14:textId="77777777" w:rsidR="00B11AE5" w:rsidRPr="00391854" w:rsidRDefault="00B11AE5" w:rsidP="00391854">
      <w:pPr>
        <w:rPr>
          <w:rFonts w:asciiTheme="minorHAnsi" w:hAnsiTheme="minorHAnsi" w:cstheme="minorHAnsi"/>
        </w:rPr>
      </w:pPr>
    </w:p>
    <w:p w14:paraId="3F39B64E" w14:textId="77777777" w:rsidR="00B11AE5" w:rsidRPr="00391854" w:rsidRDefault="00B11AE5" w:rsidP="00391854">
      <w:pPr>
        <w:rPr>
          <w:rFonts w:asciiTheme="minorHAnsi" w:hAnsiTheme="minorHAnsi" w:cstheme="minorHAnsi"/>
        </w:rPr>
      </w:pPr>
    </w:p>
    <w:p w14:paraId="1A4D26F2" w14:textId="69B70648" w:rsidR="00C74983" w:rsidRPr="00391854" w:rsidRDefault="0056021A" w:rsidP="00CF3879">
      <w:pPr>
        <w:pStyle w:val="Heading1"/>
      </w:pPr>
      <w:bookmarkStart w:id="35" w:name="_Toc141180741"/>
      <w:r w:rsidRPr="00391854">
        <w:t xml:space="preserve">Time off to attend medical and dental </w:t>
      </w:r>
      <w:proofErr w:type="gramStart"/>
      <w:r w:rsidRPr="00391854">
        <w:t>appointments</w:t>
      </w:r>
      <w:bookmarkEnd w:id="35"/>
      <w:proofErr w:type="gramEnd"/>
      <w:r w:rsidRPr="00391854">
        <w:t xml:space="preserve"> </w:t>
      </w:r>
    </w:p>
    <w:p w14:paraId="2D78F12B" w14:textId="77777777" w:rsidR="00B11AE5" w:rsidRPr="00391854" w:rsidRDefault="00B11AE5" w:rsidP="00391854">
      <w:pPr>
        <w:rPr>
          <w:rFonts w:asciiTheme="minorHAnsi" w:hAnsiTheme="minorHAnsi" w:cstheme="minorHAnsi"/>
        </w:rPr>
      </w:pPr>
    </w:p>
    <w:p w14:paraId="1CDBDB1F" w14:textId="472E5DA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Appointments for routine medical or dental checks, screenings and treatment must be made outside normal working hours in a staff member's own time. Where this is not possible </w:t>
      </w:r>
      <w:r w:rsidR="00AD034B" w:rsidRPr="00391854">
        <w:rPr>
          <w:rFonts w:asciiTheme="minorHAnsi" w:hAnsiTheme="minorHAnsi" w:cstheme="minorHAnsi"/>
        </w:rPr>
        <w:t>e.g.,</w:t>
      </w:r>
      <w:r w:rsidRPr="00391854">
        <w:rPr>
          <w:rFonts w:asciiTheme="minorHAnsi" w:hAnsiTheme="minorHAnsi" w:cstheme="minorHAnsi"/>
        </w:rPr>
        <w:t xml:space="preserve"> hospital appointments, the head teacher</w:t>
      </w:r>
      <w:r w:rsidR="00EE508B" w:rsidRPr="00391854">
        <w:rPr>
          <w:rFonts w:asciiTheme="minorHAnsi" w:hAnsiTheme="minorHAnsi" w:cstheme="minorHAnsi"/>
        </w:rPr>
        <w:t xml:space="preserve"> or </w:t>
      </w:r>
      <w:r w:rsidRPr="00391854">
        <w:rPr>
          <w:rFonts w:asciiTheme="minorHAnsi" w:hAnsiTheme="minorHAnsi" w:cstheme="minorHAnsi"/>
        </w:rPr>
        <w:t xml:space="preserve">line manager may agree to time off. Proof of the appointment may be required.  </w:t>
      </w:r>
      <w:r w:rsidR="00522E21" w:rsidRPr="00391854">
        <w:rPr>
          <w:rFonts w:asciiTheme="minorHAnsi" w:hAnsiTheme="minorHAnsi" w:cstheme="minorHAnsi"/>
        </w:rPr>
        <w:t xml:space="preserve">Further details are available in the Emergency and Special Leave Policy. </w:t>
      </w:r>
    </w:p>
    <w:p w14:paraId="3971F97F" w14:textId="221ABA77" w:rsidR="00C74983" w:rsidRPr="00391854" w:rsidRDefault="00C74983" w:rsidP="00391854">
      <w:pPr>
        <w:rPr>
          <w:rFonts w:asciiTheme="minorHAnsi" w:hAnsiTheme="minorHAnsi" w:cstheme="minorHAnsi"/>
        </w:rPr>
      </w:pPr>
    </w:p>
    <w:p w14:paraId="647D50AE" w14:textId="4E343F5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Agreement may be given for staff members to take paid time off during the school day for emergency medical treatment or hospital appointments. Staff members should apply for time off in advance, under the school's Emergency and Special Leave Policy.  </w:t>
      </w:r>
    </w:p>
    <w:p w14:paraId="368D115B" w14:textId="6C6B801B" w:rsidR="00C74983" w:rsidRPr="00391854" w:rsidRDefault="00C74983" w:rsidP="00391854">
      <w:pPr>
        <w:rPr>
          <w:rFonts w:asciiTheme="minorHAnsi" w:hAnsiTheme="minorHAnsi" w:cstheme="minorHAnsi"/>
        </w:rPr>
      </w:pPr>
    </w:p>
    <w:p w14:paraId="5CDFAA59" w14:textId="17527BF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school </w:t>
      </w:r>
      <w:proofErr w:type="spellStart"/>
      <w:r w:rsidRPr="00391854">
        <w:rPr>
          <w:rFonts w:asciiTheme="minorHAnsi" w:hAnsiTheme="minorHAnsi" w:cstheme="minorHAnsi"/>
        </w:rPr>
        <w:t>recognises</w:t>
      </w:r>
      <w:proofErr w:type="spellEnd"/>
      <w:r w:rsidRPr="00391854">
        <w:rPr>
          <w:rFonts w:asciiTheme="minorHAnsi" w:hAnsiTheme="minorHAnsi" w:cstheme="minorHAnsi"/>
        </w:rPr>
        <w:t xml:space="preserve"> that disabled staff members, (as defined under the Equality Act), may have periods where they need time off work to attend medical appointments for treatment, rehabilitation, check-ups etc. to help them manage their condition. Normally, the school will allow paid time off for a disabled staff member to attend up to ten appointments (pro rata for part time staff) over a </w:t>
      </w:r>
      <w:r w:rsidR="00AD034B" w:rsidRPr="00391854">
        <w:rPr>
          <w:rFonts w:asciiTheme="minorHAnsi" w:hAnsiTheme="minorHAnsi" w:cstheme="minorHAnsi"/>
        </w:rPr>
        <w:t>twelve-month</w:t>
      </w:r>
      <w:r w:rsidRPr="00391854">
        <w:rPr>
          <w:rFonts w:asciiTheme="minorHAnsi" w:hAnsiTheme="minorHAnsi" w:cstheme="minorHAnsi"/>
        </w:rPr>
        <w:t xml:space="preserve"> rolling period, as a reasonable adjustment. This limit is regarded as a reasonable amount of time in most circumstances but may be varied in exceptional circumstances depending on the facts of the case.  </w:t>
      </w:r>
    </w:p>
    <w:p w14:paraId="6ADD2B33" w14:textId="77777777" w:rsidR="00B11AE5" w:rsidRDefault="00B11AE5" w:rsidP="00391854">
      <w:pPr>
        <w:rPr>
          <w:rFonts w:asciiTheme="minorHAnsi" w:hAnsiTheme="minorHAnsi" w:cstheme="minorHAnsi"/>
        </w:rPr>
      </w:pPr>
    </w:p>
    <w:p w14:paraId="2D61564E" w14:textId="77777777" w:rsidR="00CF3879" w:rsidRPr="00391854" w:rsidRDefault="00CF3879" w:rsidP="00391854">
      <w:pPr>
        <w:rPr>
          <w:rFonts w:asciiTheme="minorHAnsi" w:hAnsiTheme="minorHAnsi" w:cstheme="minorHAnsi"/>
        </w:rPr>
      </w:pPr>
    </w:p>
    <w:p w14:paraId="0B96ED74" w14:textId="3CC0CC6C" w:rsidR="00C74983" w:rsidRPr="00391854" w:rsidRDefault="0056021A" w:rsidP="00CF3879">
      <w:pPr>
        <w:pStyle w:val="Heading1"/>
      </w:pPr>
      <w:bookmarkStart w:id="36" w:name="_Toc141180742"/>
      <w:r w:rsidRPr="00391854">
        <w:t>Elective surgery</w:t>
      </w:r>
      <w:bookmarkEnd w:id="36"/>
      <w:r w:rsidRPr="00391854">
        <w:t xml:space="preserve">  </w:t>
      </w:r>
    </w:p>
    <w:p w14:paraId="4B6F156A" w14:textId="77777777" w:rsidR="00B11AE5" w:rsidRPr="00391854" w:rsidRDefault="00B11AE5" w:rsidP="00391854">
      <w:pPr>
        <w:rPr>
          <w:rFonts w:asciiTheme="minorHAnsi" w:hAnsiTheme="minorHAnsi" w:cstheme="minorHAnsi"/>
        </w:rPr>
      </w:pPr>
    </w:p>
    <w:p w14:paraId="38203BCE" w14:textId="44E816B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When a staff member wishes to take time off to undergo elective surgery, such as cosmetic surgery, they must discuss the period of absence they are requesting with the head teacher or line manager. Staff members who are employed term time only are expected to schedule elective surgery and the consequent recovery time during school holidays. Annual leave or unpaid leave may be agreed for staff employed all year.  </w:t>
      </w:r>
    </w:p>
    <w:p w14:paraId="47A31E4F" w14:textId="32719174" w:rsidR="00C74983" w:rsidRPr="00391854" w:rsidRDefault="00C74983" w:rsidP="00391854">
      <w:pPr>
        <w:rPr>
          <w:rFonts w:asciiTheme="minorHAnsi" w:hAnsiTheme="minorHAnsi" w:cstheme="minorHAnsi"/>
        </w:rPr>
      </w:pPr>
    </w:p>
    <w:p w14:paraId="57CE99AF" w14:textId="7F95569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Any consequential sick leave which is certified by a GP, hospital physician or Occupational Health will be managed under normal sick leave entitlements. </w:t>
      </w:r>
    </w:p>
    <w:p w14:paraId="677A76F0" w14:textId="6B5F0964"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2BEAB860" w14:textId="761D9217" w:rsidR="00C74983" w:rsidRPr="00391854" w:rsidRDefault="0056021A" w:rsidP="00CF3879">
      <w:pPr>
        <w:pStyle w:val="Heading1"/>
      </w:pPr>
      <w:bookmarkStart w:id="37" w:name="_Toc141180743"/>
      <w:r w:rsidRPr="00391854">
        <w:lastRenderedPageBreak/>
        <w:t>Fertility treatment and IVF</w:t>
      </w:r>
      <w:bookmarkEnd w:id="37"/>
      <w:r w:rsidRPr="00391854">
        <w:t xml:space="preserve"> </w:t>
      </w:r>
    </w:p>
    <w:p w14:paraId="62D37B7C" w14:textId="77777777" w:rsidR="00B11AE5" w:rsidRPr="00391854" w:rsidRDefault="00B11AE5" w:rsidP="00391854">
      <w:pPr>
        <w:rPr>
          <w:rFonts w:asciiTheme="minorHAnsi" w:hAnsiTheme="minorHAnsi" w:cstheme="minorHAnsi"/>
        </w:rPr>
      </w:pPr>
    </w:p>
    <w:p w14:paraId="66B000A2" w14:textId="3096096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There is no legal right to time off work for fertility investigations or treatment. Appointments should be treated as any other medical appointment.  </w:t>
      </w:r>
    </w:p>
    <w:p w14:paraId="091524D1" w14:textId="0F85EFB8" w:rsidR="00C74983" w:rsidRPr="00391854" w:rsidRDefault="00C74983" w:rsidP="00391854">
      <w:pPr>
        <w:rPr>
          <w:rFonts w:asciiTheme="minorHAnsi" w:hAnsiTheme="minorHAnsi" w:cstheme="minorHAnsi"/>
        </w:rPr>
      </w:pPr>
    </w:p>
    <w:p w14:paraId="0B3210DD" w14:textId="6635427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a staff member becomes unfit for work because of fertility treatment, they should follow the usual sickness reporting procedures.  </w:t>
      </w:r>
    </w:p>
    <w:p w14:paraId="3E3075C0" w14:textId="77777777" w:rsidR="00B11AE5" w:rsidRPr="00391854" w:rsidRDefault="00B11AE5" w:rsidP="00391854">
      <w:pPr>
        <w:rPr>
          <w:rFonts w:asciiTheme="minorHAnsi" w:hAnsiTheme="minorHAnsi" w:cstheme="minorHAnsi"/>
        </w:rPr>
      </w:pPr>
    </w:p>
    <w:p w14:paraId="1ABDA4D6" w14:textId="71AA4F7B"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Ill health related to drug and alcohol </w:t>
      </w:r>
      <w:proofErr w:type="gramStart"/>
      <w:r w:rsidRPr="00391854">
        <w:rPr>
          <w:rFonts w:asciiTheme="minorHAnsi" w:hAnsiTheme="minorHAnsi" w:cstheme="minorHAnsi"/>
        </w:rPr>
        <w:t>misuse</w:t>
      </w:r>
      <w:proofErr w:type="gramEnd"/>
      <w:r w:rsidRPr="00391854">
        <w:rPr>
          <w:rFonts w:asciiTheme="minorHAnsi" w:hAnsiTheme="minorHAnsi" w:cstheme="minorHAnsi"/>
        </w:rPr>
        <w:t xml:space="preserve"> </w:t>
      </w:r>
    </w:p>
    <w:p w14:paraId="2DB82722" w14:textId="77777777" w:rsidR="00B11AE5" w:rsidRPr="00391854" w:rsidRDefault="00B11AE5" w:rsidP="00391854">
      <w:pPr>
        <w:rPr>
          <w:rFonts w:asciiTheme="minorHAnsi" w:hAnsiTheme="minorHAnsi" w:cstheme="minorHAnsi"/>
        </w:rPr>
      </w:pPr>
    </w:p>
    <w:p w14:paraId="78696235" w14:textId="72C29C5A" w:rsidR="00C74983" w:rsidRPr="00391854" w:rsidRDefault="0056021A" w:rsidP="00391854">
      <w:pPr>
        <w:rPr>
          <w:rFonts w:asciiTheme="minorHAnsi" w:hAnsiTheme="minorHAnsi" w:cstheme="minorHAnsi"/>
        </w:rPr>
      </w:pPr>
      <w:r w:rsidRPr="00391854">
        <w:rPr>
          <w:rFonts w:asciiTheme="minorHAnsi" w:hAnsiTheme="minorHAnsi" w:cstheme="minorHAnsi"/>
        </w:rPr>
        <w:t>Consideration will be given to introducing measures to help staff member</w:t>
      </w:r>
      <w:r w:rsidR="00E03638" w:rsidRPr="00391854">
        <w:rPr>
          <w:rFonts w:asciiTheme="minorHAnsi" w:hAnsiTheme="minorHAnsi" w:cstheme="minorHAnsi"/>
        </w:rPr>
        <w:t>s</w:t>
      </w:r>
      <w:r w:rsidRPr="00391854">
        <w:rPr>
          <w:rFonts w:asciiTheme="minorHAnsi" w:hAnsiTheme="minorHAnsi" w:cstheme="minorHAnsi"/>
        </w:rPr>
        <w:t xml:space="preserve"> who are suffering from alcohol or drug abuse. The aim will be to encourage the staff member to seek help and treatment</w:t>
      </w:r>
      <w:r w:rsidR="00ED5F51" w:rsidRPr="00391854">
        <w:rPr>
          <w:rFonts w:asciiTheme="minorHAnsi" w:hAnsiTheme="minorHAnsi" w:cstheme="minorHAnsi"/>
        </w:rPr>
        <w:t>.</w:t>
      </w:r>
    </w:p>
    <w:p w14:paraId="7DE97B7E" w14:textId="0CC20A2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Work related sickness </w:t>
      </w:r>
      <w:proofErr w:type="gramStart"/>
      <w:r w:rsidRPr="00391854">
        <w:rPr>
          <w:rFonts w:asciiTheme="minorHAnsi" w:hAnsiTheme="minorHAnsi" w:cstheme="minorHAnsi"/>
        </w:rPr>
        <w:t>absence</w:t>
      </w:r>
      <w:proofErr w:type="gramEnd"/>
      <w:r w:rsidRPr="00391854">
        <w:rPr>
          <w:rFonts w:asciiTheme="minorHAnsi" w:hAnsiTheme="minorHAnsi" w:cstheme="minorHAnsi"/>
        </w:rPr>
        <w:t xml:space="preserve">  </w:t>
      </w:r>
    </w:p>
    <w:p w14:paraId="0B0C9353" w14:textId="77777777" w:rsidR="00B11AE5" w:rsidRPr="00391854" w:rsidRDefault="00B11AE5" w:rsidP="00391854">
      <w:pPr>
        <w:rPr>
          <w:rFonts w:asciiTheme="minorHAnsi" w:hAnsiTheme="minorHAnsi" w:cstheme="minorHAnsi"/>
        </w:rPr>
      </w:pPr>
    </w:p>
    <w:p w14:paraId="0003C629" w14:textId="7B7AAB52" w:rsidR="00E03638" w:rsidRPr="00391854" w:rsidRDefault="0056021A" w:rsidP="00391854">
      <w:pPr>
        <w:rPr>
          <w:rFonts w:asciiTheme="minorHAnsi" w:hAnsiTheme="minorHAnsi" w:cstheme="minorHAnsi"/>
        </w:rPr>
      </w:pPr>
      <w:r w:rsidRPr="00391854">
        <w:rPr>
          <w:rFonts w:asciiTheme="minorHAnsi" w:hAnsiTheme="minorHAnsi" w:cstheme="minorHAnsi"/>
        </w:rPr>
        <w:t xml:space="preserve">A staff member must report any </w:t>
      </w:r>
      <w:r w:rsidR="00AD034B" w:rsidRPr="00391854">
        <w:rPr>
          <w:rFonts w:asciiTheme="minorHAnsi" w:hAnsiTheme="minorHAnsi" w:cstheme="minorHAnsi"/>
        </w:rPr>
        <w:t>work-related</w:t>
      </w:r>
      <w:r w:rsidRPr="00391854">
        <w:rPr>
          <w:rFonts w:asciiTheme="minorHAnsi" w:hAnsiTheme="minorHAnsi" w:cstheme="minorHAnsi"/>
        </w:rPr>
        <w:t xml:space="preserve"> injury to their head teacher or line manager immediately and this must be reported and recorded using the channels </w:t>
      </w:r>
      <w:r w:rsidR="00E03638" w:rsidRPr="00391854">
        <w:rPr>
          <w:rFonts w:asciiTheme="minorHAnsi" w:hAnsiTheme="minorHAnsi" w:cstheme="minorHAnsi"/>
        </w:rPr>
        <w:t xml:space="preserve">put </w:t>
      </w:r>
      <w:r w:rsidRPr="00391854">
        <w:rPr>
          <w:rFonts w:asciiTheme="minorHAnsi" w:hAnsiTheme="minorHAnsi" w:cstheme="minorHAnsi"/>
        </w:rPr>
        <w:t xml:space="preserve">in place </w:t>
      </w:r>
      <w:r w:rsidR="00E03638" w:rsidRPr="00391854">
        <w:rPr>
          <w:rFonts w:asciiTheme="minorHAnsi" w:hAnsiTheme="minorHAnsi" w:cstheme="minorHAnsi"/>
        </w:rPr>
        <w:t>by the Trust</w:t>
      </w:r>
      <w:r w:rsidRPr="00391854">
        <w:rPr>
          <w:rFonts w:asciiTheme="minorHAnsi" w:hAnsiTheme="minorHAnsi" w:cstheme="minorHAnsi"/>
        </w:rPr>
        <w:t xml:space="preserve">. </w:t>
      </w:r>
    </w:p>
    <w:p w14:paraId="32E311D8" w14:textId="3BF3B39E" w:rsidR="00C74983" w:rsidRPr="00391854" w:rsidRDefault="00C74983" w:rsidP="00391854">
      <w:pPr>
        <w:rPr>
          <w:rFonts w:asciiTheme="minorHAnsi" w:hAnsiTheme="minorHAnsi" w:cstheme="minorHAnsi"/>
        </w:rPr>
      </w:pPr>
    </w:p>
    <w:p w14:paraId="4C305559" w14:textId="7C7C951D" w:rsidR="00C74983" w:rsidRPr="00391854" w:rsidRDefault="0056021A" w:rsidP="00391854">
      <w:pPr>
        <w:rPr>
          <w:rFonts w:asciiTheme="minorHAnsi" w:hAnsiTheme="minorHAnsi" w:cstheme="minorHAnsi"/>
        </w:rPr>
      </w:pPr>
      <w:r w:rsidRPr="00391854">
        <w:rPr>
          <w:rFonts w:asciiTheme="minorHAnsi" w:hAnsiTheme="minorHAnsi" w:cstheme="minorHAnsi"/>
        </w:rPr>
        <w:t>Where work-related stress is reported a referral will be m</w:t>
      </w:r>
      <w:r w:rsidR="00E03638" w:rsidRPr="00391854">
        <w:rPr>
          <w:rFonts w:asciiTheme="minorHAnsi" w:hAnsiTheme="minorHAnsi" w:cstheme="minorHAnsi"/>
        </w:rPr>
        <w:t>ade to the Occupational Health s</w:t>
      </w:r>
      <w:r w:rsidRPr="00391854">
        <w:rPr>
          <w:rFonts w:asciiTheme="minorHAnsi" w:hAnsiTheme="minorHAnsi" w:cstheme="minorHAnsi"/>
        </w:rPr>
        <w:t xml:space="preserve">ervice.  </w:t>
      </w:r>
    </w:p>
    <w:p w14:paraId="67972B20" w14:textId="1B66AAEE" w:rsidR="00B11AE5" w:rsidRPr="00391854" w:rsidRDefault="00B11AE5" w:rsidP="00391854">
      <w:pPr>
        <w:rPr>
          <w:rFonts w:asciiTheme="minorHAnsi" w:hAnsiTheme="minorHAnsi" w:cstheme="minorHAnsi"/>
        </w:rPr>
      </w:pPr>
    </w:p>
    <w:p w14:paraId="4CB823AF" w14:textId="77777777" w:rsidR="00B11AE5" w:rsidRPr="00391854" w:rsidRDefault="00B11AE5" w:rsidP="00391854">
      <w:pPr>
        <w:rPr>
          <w:rFonts w:asciiTheme="minorHAnsi" w:hAnsiTheme="minorHAnsi" w:cstheme="minorHAnsi"/>
        </w:rPr>
      </w:pPr>
    </w:p>
    <w:p w14:paraId="7547206B" w14:textId="45CE77D3" w:rsidR="00C74983" w:rsidRPr="00391854" w:rsidRDefault="0056021A" w:rsidP="00CF3879">
      <w:pPr>
        <w:pStyle w:val="Heading1"/>
      </w:pPr>
      <w:bookmarkStart w:id="38" w:name="_Toc141180744"/>
      <w:r w:rsidRPr="00391854">
        <w:t>Annual leave and sick leave</w:t>
      </w:r>
      <w:bookmarkEnd w:id="38"/>
      <w:r w:rsidRPr="00391854">
        <w:t xml:space="preserve"> </w:t>
      </w:r>
    </w:p>
    <w:p w14:paraId="1CD7BC7C" w14:textId="77777777" w:rsidR="00B11AE5" w:rsidRPr="00391854" w:rsidRDefault="00B11AE5" w:rsidP="00391854">
      <w:pPr>
        <w:rPr>
          <w:rFonts w:asciiTheme="minorHAnsi" w:hAnsiTheme="minorHAnsi" w:cstheme="minorHAnsi"/>
        </w:rPr>
      </w:pPr>
    </w:p>
    <w:p w14:paraId="44B38C60" w14:textId="5D725C0B" w:rsidR="00C74983" w:rsidRPr="00391854" w:rsidRDefault="00994EDA" w:rsidP="00391854">
      <w:pPr>
        <w:rPr>
          <w:rFonts w:asciiTheme="minorHAnsi" w:hAnsiTheme="minorHAnsi" w:cstheme="minorHAnsi"/>
        </w:rPr>
      </w:pPr>
      <w:r w:rsidRPr="00391854">
        <w:rPr>
          <w:rFonts w:asciiTheme="minorHAnsi" w:hAnsiTheme="minorHAnsi" w:cstheme="minorHAnsi"/>
        </w:rPr>
        <w:t>Support s</w:t>
      </w:r>
      <w:r w:rsidR="0056021A" w:rsidRPr="00391854">
        <w:rPr>
          <w:rFonts w:asciiTheme="minorHAnsi" w:hAnsiTheme="minorHAnsi" w:cstheme="minorHAnsi"/>
        </w:rPr>
        <w:t xml:space="preserve">taff members </w:t>
      </w:r>
      <w:r w:rsidRPr="00391854">
        <w:rPr>
          <w:rFonts w:asciiTheme="minorHAnsi" w:hAnsiTheme="minorHAnsi" w:cstheme="minorHAnsi"/>
        </w:rPr>
        <w:t xml:space="preserve">who are employed all year round </w:t>
      </w:r>
      <w:r w:rsidR="0056021A" w:rsidRPr="00391854">
        <w:rPr>
          <w:rFonts w:asciiTheme="minorHAnsi" w:hAnsiTheme="minorHAnsi" w:cstheme="minorHAnsi"/>
        </w:rPr>
        <w:t xml:space="preserve">will continue to accrue annual leave during periods of sickness absence. Where long term sickness absence prevents a staff member from taking their annual leave during a leave year, they may carry forward up to the maximum of their statutory entitlement of four weeks leave (pro rata for part time staff members), less any leave already taken in the year. For staff working term time only any accrued entitlement is included in normal school closure periods. </w:t>
      </w:r>
    </w:p>
    <w:p w14:paraId="0742010B" w14:textId="77777777" w:rsidR="00B11AE5" w:rsidRDefault="00B11AE5" w:rsidP="00391854">
      <w:pPr>
        <w:rPr>
          <w:rFonts w:asciiTheme="minorHAnsi" w:hAnsiTheme="minorHAnsi" w:cstheme="minorHAnsi"/>
        </w:rPr>
      </w:pPr>
    </w:p>
    <w:p w14:paraId="10295906" w14:textId="77777777" w:rsidR="00CF3879" w:rsidRPr="00391854" w:rsidRDefault="00CF3879" w:rsidP="00391854">
      <w:pPr>
        <w:rPr>
          <w:rFonts w:asciiTheme="minorHAnsi" w:hAnsiTheme="minorHAnsi" w:cstheme="minorHAnsi"/>
        </w:rPr>
      </w:pPr>
    </w:p>
    <w:p w14:paraId="4EF69978" w14:textId="4F3DC564" w:rsidR="004E26C2" w:rsidRPr="00391854" w:rsidRDefault="0056021A" w:rsidP="00CF3879">
      <w:pPr>
        <w:pStyle w:val="Heading1"/>
      </w:pPr>
      <w:bookmarkStart w:id="39" w:name="_Toc141180745"/>
      <w:r w:rsidRPr="00391854">
        <w:t xml:space="preserve">Procedure for reporting and managing sickness </w:t>
      </w:r>
      <w:proofErr w:type="gramStart"/>
      <w:r w:rsidRPr="00391854">
        <w:t>absence</w:t>
      </w:r>
      <w:bookmarkEnd w:id="39"/>
      <w:proofErr w:type="gramEnd"/>
      <w:r w:rsidRPr="00391854">
        <w:t xml:space="preserve"> </w:t>
      </w:r>
    </w:p>
    <w:p w14:paraId="0FCA7ED9" w14:textId="77777777" w:rsidR="00B11AE5" w:rsidRPr="00391854" w:rsidRDefault="00B11AE5" w:rsidP="00391854">
      <w:pPr>
        <w:rPr>
          <w:rFonts w:asciiTheme="minorHAnsi" w:hAnsiTheme="minorHAnsi" w:cstheme="minorHAnsi"/>
        </w:rPr>
      </w:pPr>
    </w:p>
    <w:p w14:paraId="371D211B" w14:textId="6671056D" w:rsidR="00C74983" w:rsidRPr="00391854" w:rsidRDefault="0056021A" w:rsidP="00CF3879">
      <w:pPr>
        <w:pStyle w:val="Heading2"/>
      </w:pPr>
      <w:bookmarkStart w:id="40" w:name="_Toc141180746"/>
      <w:r w:rsidRPr="00391854">
        <w:t>Reporting sickness absence</w:t>
      </w:r>
      <w:bookmarkEnd w:id="40"/>
      <w:r w:rsidRPr="00391854">
        <w:t xml:space="preserve"> </w:t>
      </w:r>
    </w:p>
    <w:p w14:paraId="18EA0216" w14:textId="77777777" w:rsidR="00B11AE5" w:rsidRPr="00391854" w:rsidRDefault="00B11AE5" w:rsidP="00391854">
      <w:pPr>
        <w:rPr>
          <w:rFonts w:asciiTheme="minorHAnsi" w:hAnsiTheme="minorHAnsi" w:cstheme="minorHAnsi"/>
        </w:rPr>
      </w:pPr>
    </w:p>
    <w:p w14:paraId="738BE7AA" w14:textId="29F9CD8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To report sickness absence, staff members must contact their line manager or other nominated person by phone no later than one hour prior to the start of the working day and/or in accordance with the school's agreed procedures. </w:t>
      </w:r>
    </w:p>
    <w:p w14:paraId="5943634F" w14:textId="6C971A82" w:rsidR="00C74983" w:rsidRPr="00391854" w:rsidRDefault="00C74983" w:rsidP="00391854">
      <w:pPr>
        <w:rPr>
          <w:rFonts w:asciiTheme="minorHAnsi" w:hAnsiTheme="minorHAnsi" w:cstheme="minorHAnsi"/>
        </w:rPr>
      </w:pPr>
    </w:p>
    <w:p w14:paraId="0945C5F6" w14:textId="5A3E7AC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staff member must explain the nature of their illness and give an estimated return to work date. If the absence continues beyond three days or the estimated return date, the staff member must contact the head teacher or line manager with an update. </w:t>
      </w:r>
    </w:p>
    <w:p w14:paraId="54C8364C" w14:textId="07946939" w:rsidR="00C74983" w:rsidRPr="00391854" w:rsidRDefault="00C74983" w:rsidP="00391854">
      <w:pPr>
        <w:rPr>
          <w:rFonts w:asciiTheme="minorHAnsi" w:hAnsiTheme="minorHAnsi" w:cstheme="minorHAnsi"/>
        </w:rPr>
      </w:pPr>
    </w:p>
    <w:p w14:paraId="3932839F" w14:textId="4D6DF991"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the school does not hear from an absent staff member, the head teacher or line manager will contact them as soon as possible to determine their whereabouts and ensure they are safe. </w:t>
      </w:r>
    </w:p>
    <w:p w14:paraId="0F0C01C4" w14:textId="77777777" w:rsidR="0000593D" w:rsidRPr="00391854" w:rsidRDefault="0000593D" w:rsidP="00391854">
      <w:pPr>
        <w:rPr>
          <w:rFonts w:asciiTheme="minorHAnsi" w:hAnsiTheme="minorHAnsi" w:cstheme="minorHAnsi"/>
        </w:rPr>
      </w:pPr>
    </w:p>
    <w:p w14:paraId="61F02C2C" w14:textId="645ED78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Failure to report sickness absence and follow the school's procedures may result in formal disciplinary action being taken. </w:t>
      </w:r>
    </w:p>
    <w:p w14:paraId="07F5A241" w14:textId="77777777" w:rsidR="00B11AE5" w:rsidRPr="00391854" w:rsidRDefault="00B11AE5" w:rsidP="00391854">
      <w:pPr>
        <w:rPr>
          <w:rFonts w:asciiTheme="minorHAnsi" w:hAnsiTheme="minorHAnsi" w:cstheme="minorHAnsi"/>
        </w:rPr>
      </w:pPr>
    </w:p>
    <w:p w14:paraId="55DB83C7" w14:textId="3688150E" w:rsidR="00C74983" w:rsidRPr="00391854" w:rsidRDefault="0056021A" w:rsidP="00CF3879">
      <w:pPr>
        <w:pStyle w:val="Heading2"/>
      </w:pPr>
      <w:bookmarkStart w:id="41" w:name="_Toc141180747"/>
      <w:r w:rsidRPr="00391854">
        <w:t xml:space="preserve">Monitoring and recording sickness </w:t>
      </w:r>
      <w:proofErr w:type="gramStart"/>
      <w:r w:rsidRPr="00391854">
        <w:t>absence</w:t>
      </w:r>
      <w:bookmarkEnd w:id="41"/>
      <w:proofErr w:type="gramEnd"/>
      <w:r w:rsidRPr="00391854">
        <w:t xml:space="preserve"> </w:t>
      </w:r>
    </w:p>
    <w:p w14:paraId="1D9C8DDC" w14:textId="77777777" w:rsidR="00B11AE5" w:rsidRPr="00391854" w:rsidRDefault="00B11AE5" w:rsidP="00391854">
      <w:pPr>
        <w:rPr>
          <w:rFonts w:asciiTheme="minorHAnsi" w:hAnsiTheme="minorHAnsi" w:cstheme="minorHAnsi"/>
        </w:rPr>
      </w:pPr>
    </w:p>
    <w:p w14:paraId="615B436E" w14:textId="19FAE73F" w:rsidR="00C74983" w:rsidRPr="00391854" w:rsidRDefault="0056021A" w:rsidP="00391854">
      <w:pPr>
        <w:rPr>
          <w:rFonts w:asciiTheme="minorHAnsi" w:hAnsiTheme="minorHAnsi" w:cstheme="minorHAnsi"/>
        </w:rPr>
      </w:pPr>
      <w:r w:rsidRPr="00391854">
        <w:rPr>
          <w:rFonts w:asciiTheme="minorHAnsi" w:hAnsiTheme="minorHAnsi" w:cstheme="minorHAnsi"/>
        </w:rPr>
        <w:t>The school operates a confidential system for recording all sickness absences and will record start and end dates</w:t>
      </w:r>
      <w:r w:rsidR="00E03638" w:rsidRPr="00391854">
        <w:rPr>
          <w:rFonts w:asciiTheme="minorHAnsi" w:hAnsiTheme="minorHAnsi" w:cstheme="minorHAnsi"/>
        </w:rPr>
        <w:t xml:space="preserve"> and reasons</w:t>
      </w:r>
      <w:r w:rsidRPr="00391854">
        <w:rPr>
          <w:rFonts w:asciiTheme="minorHAnsi" w:hAnsiTheme="minorHAnsi" w:cstheme="minorHAnsi"/>
        </w:rPr>
        <w:t xml:space="preserve"> of all absences promptly to avoid any pay errors</w:t>
      </w:r>
      <w:r w:rsidR="00E03638" w:rsidRPr="00391854">
        <w:rPr>
          <w:rFonts w:asciiTheme="minorHAnsi" w:hAnsiTheme="minorHAnsi" w:cstheme="minorHAnsi"/>
        </w:rPr>
        <w:t xml:space="preserve"> and to monitor absences</w:t>
      </w:r>
      <w:r w:rsidRPr="00391854">
        <w:rPr>
          <w:rFonts w:asciiTheme="minorHAnsi" w:hAnsiTheme="minorHAnsi" w:cstheme="minorHAnsi"/>
        </w:rPr>
        <w:t xml:space="preserve">. </w:t>
      </w:r>
    </w:p>
    <w:p w14:paraId="498629D0" w14:textId="77777777" w:rsidR="00B11AE5" w:rsidRPr="00391854" w:rsidRDefault="00B11AE5" w:rsidP="00391854">
      <w:pPr>
        <w:rPr>
          <w:rFonts w:asciiTheme="minorHAnsi" w:hAnsiTheme="minorHAnsi" w:cstheme="minorHAnsi"/>
        </w:rPr>
      </w:pPr>
    </w:p>
    <w:p w14:paraId="3ED35965" w14:textId="77777777" w:rsidR="00CB2837" w:rsidRDefault="00CB2837">
      <w:pPr>
        <w:spacing w:after="160" w:line="259" w:lineRule="auto"/>
        <w:jc w:val="left"/>
        <w:rPr>
          <w:b/>
          <w:u w:color="000000"/>
        </w:rPr>
      </w:pPr>
      <w:bookmarkStart w:id="42" w:name="_Toc141180748"/>
      <w:r>
        <w:br w:type="page"/>
      </w:r>
    </w:p>
    <w:p w14:paraId="0536C083" w14:textId="45AAA6F2" w:rsidR="00C74983" w:rsidRPr="00391854" w:rsidRDefault="0056021A" w:rsidP="00CF3879">
      <w:pPr>
        <w:pStyle w:val="Heading2"/>
      </w:pPr>
      <w:r w:rsidRPr="00391854">
        <w:lastRenderedPageBreak/>
        <w:t>Keeping in touch during periods of absence</w:t>
      </w:r>
      <w:bookmarkEnd w:id="42"/>
      <w:r w:rsidRPr="00391854">
        <w:t xml:space="preserve"> </w:t>
      </w:r>
    </w:p>
    <w:p w14:paraId="54CA94E4" w14:textId="77777777" w:rsidR="00B11AE5" w:rsidRPr="00391854" w:rsidRDefault="00B11AE5" w:rsidP="00391854">
      <w:pPr>
        <w:rPr>
          <w:rFonts w:asciiTheme="minorHAnsi" w:hAnsiTheme="minorHAnsi" w:cstheme="minorHAnsi"/>
        </w:rPr>
      </w:pPr>
    </w:p>
    <w:p w14:paraId="20840422" w14:textId="5AAC678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Regular contact between the staff member and head teacher or line manager is crucial during periods of sickness absence. It is particularly important where staff members are absent for a long period of time as returning to work can be daunting. </w:t>
      </w:r>
    </w:p>
    <w:p w14:paraId="039F5C14" w14:textId="00E46AC2" w:rsidR="00C74983" w:rsidRPr="00391854" w:rsidRDefault="00C74983" w:rsidP="00391854">
      <w:pPr>
        <w:rPr>
          <w:rFonts w:asciiTheme="minorHAnsi" w:hAnsiTheme="minorHAnsi" w:cstheme="minorHAnsi"/>
        </w:rPr>
      </w:pPr>
    </w:p>
    <w:p w14:paraId="68DB1F1B" w14:textId="45937F6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frequency and manner of contact should be agreed between the head teacher or line manager and the staff member at the outset </w:t>
      </w:r>
      <w:r w:rsidR="00AD034B" w:rsidRPr="00391854">
        <w:rPr>
          <w:rFonts w:asciiTheme="minorHAnsi" w:hAnsiTheme="minorHAnsi" w:cstheme="minorHAnsi"/>
        </w:rPr>
        <w:t>e.g.,</w:t>
      </w:r>
      <w:r w:rsidRPr="00391854">
        <w:rPr>
          <w:rFonts w:asciiTheme="minorHAnsi" w:hAnsiTheme="minorHAnsi" w:cstheme="minorHAnsi"/>
        </w:rPr>
        <w:t xml:space="preserve"> </w:t>
      </w:r>
      <w:r w:rsidR="00902E41" w:rsidRPr="00391854">
        <w:rPr>
          <w:rFonts w:asciiTheme="minorHAnsi" w:hAnsiTheme="minorHAnsi" w:cstheme="minorHAnsi"/>
        </w:rPr>
        <w:t>weekly,</w:t>
      </w:r>
      <w:r w:rsidRPr="00391854">
        <w:rPr>
          <w:rFonts w:asciiTheme="minorHAnsi" w:hAnsiTheme="minorHAnsi" w:cstheme="minorHAnsi"/>
        </w:rPr>
        <w:t xml:space="preserve"> or fortnightly phone calls. </w:t>
      </w:r>
    </w:p>
    <w:p w14:paraId="3945372F" w14:textId="48CF6D72" w:rsidR="00C74983" w:rsidRPr="00391854" w:rsidRDefault="00C74983" w:rsidP="00391854">
      <w:pPr>
        <w:rPr>
          <w:rFonts w:asciiTheme="minorHAnsi" w:hAnsiTheme="minorHAnsi" w:cstheme="minorHAnsi"/>
        </w:rPr>
      </w:pPr>
    </w:p>
    <w:p w14:paraId="2F62E0E3" w14:textId="60565B3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Home visits or meetings at a neutral venue may be appropriate where the staff member is unable or would prefer not to meet at their normal </w:t>
      </w:r>
      <w:r w:rsidR="00AD034B" w:rsidRPr="00391854">
        <w:rPr>
          <w:rFonts w:asciiTheme="minorHAnsi" w:hAnsiTheme="minorHAnsi" w:cstheme="minorHAnsi"/>
        </w:rPr>
        <w:t>workplace</w:t>
      </w:r>
      <w:r w:rsidRPr="00391854">
        <w:rPr>
          <w:rFonts w:asciiTheme="minorHAnsi" w:hAnsiTheme="minorHAnsi" w:cstheme="minorHAnsi"/>
        </w:rPr>
        <w:t xml:space="preserve">.  </w:t>
      </w:r>
    </w:p>
    <w:p w14:paraId="7F5A43FF" w14:textId="00C30F50" w:rsidR="00C74983" w:rsidRPr="00391854" w:rsidRDefault="00C74983" w:rsidP="00391854">
      <w:pPr>
        <w:rPr>
          <w:rFonts w:asciiTheme="minorHAnsi" w:hAnsiTheme="minorHAnsi" w:cstheme="minorHAnsi"/>
        </w:rPr>
      </w:pPr>
    </w:p>
    <w:p w14:paraId="44EF7E2E" w14:textId="3B7B46C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 staff member is admitted to hospital or medical advice states they are not well enough to have contact with </w:t>
      </w:r>
      <w:r w:rsidR="00EE508B" w:rsidRPr="00391854">
        <w:rPr>
          <w:rFonts w:asciiTheme="minorHAnsi" w:hAnsiTheme="minorHAnsi" w:cstheme="minorHAnsi"/>
        </w:rPr>
        <w:t xml:space="preserve">their manager, the head teacher or </w:t>
      </w:r>
      <w:r w:rsidRPr="00391854">
        <w:rPr>
          <w:rFonts w:asciiTheme="minorHAnsi" w:hAnsiTheme="minorHAnsi" w:cstheme="minorHAnsi"/>
        </w:rPr>
        <w:t xml:space="preserve">line manager will seek to maintain contact with a representative nominated by the staff member such as a trade union representative or relative. </w:t>
      </w:r>
    </w:p>
    <w:p w14:paraId="6161517A" w14:textId="77777777" w:rsidR="00E03638" w:rsidRPr="00391854" w:rsidRDefault="00E03638" w:rsidP="00391854">
      <w:pPr>
        <w:rPr>
          <w:rFonts w:asciiTheme="minorHAnsi" w:hAnsiTheme="minorHAnsi" w:cstheme="minorHAnsi"/>
        </w:rPr>
      </w:pPr>
    </w:p>
    <w:p w14:paraId="32C87DF5" w14:textId="7ABEC48B" w:rsidR="00C74983" w:rsidRPr="00391854" w:rsidRDefault="0056021A" w:rsidP="00016667">
      <w:pPr>
        <w:pStyle w:val="Heading2"/>
      </w:pPr>
      <w:bookmarkStart w:id="43" w:name="_Toc141180749"/>
      <w:r w:rsidRPr="00391854">
        <w:t xml:space="preserve">Return to work </w:t>
      </w:r>
      <w:proofErr w:type="gramStart"/>
      <w:r w:rsidRPr="00391854">
        <w:t>interviews</w:t>
      </w:r>
      <w:bookmarkEnd w:id="43"/>
      <w:proofErr w:type="gramEnd"/>
      <w:r w:rsidRPr="00391854">
        <w:t xml:space="preserve"> </w:t>
      </w:r>
    </w:p>
    <w:p w14:paraId="038700E9" w14:textId="77777777" w:rsidR="00B11AE5" w:rsidRPr="00391854" w:rsidRDefault="00B11AE5" w:rsidP="00391854">
      <w:pPr>
        <w:rPr>
          <w:rFonts w:asciiTheme="minorHAnsi" w:hAnsiTheme="minorHAnsi" w:cstheme="minorHAnsi"/>
        </w:rPr>
      </w:pPr>
    </w:p>
    <w:p w14:paraId="5F28510C" w14:textId="7249C579" w:rsidR="00421AFE" w:rsidRPr="00391854" w:rsidRDefault="0056021A" w:rsidP="00391854">
      <w:pPr>
        <w:rPr>
          <w:rFonts w:asciiTheme="minorHAnsi" w:hAnsiTheme="minorHAnsi" w:cstheme="minorHAnsi"/>
        </w:rPr>
      </w:pPr>
      <w:r w:rsidRPr="00391854">
        <w:rPr>
          <w:rFonts w:asciiTheme="minorHAnsi" w:hAnsiTheme="minorHAnsi" w:cstheme="minorHAnsi"/>
        </w:rPr>
        <w:t xml:space="preserve">The head teacher or line manager </w:t>
      </w:r>
      <w:r w:rsidR="00994EDA" w:rsidRPr="00391854">
        <w:rPr>
          <w:rFonts w:asciiTheme="minorHAnsi" w:hAnsiTheme="minorHAnsi" w:cstheme="minorHAnsi"/>
        </w:rPr>
        <w:t>should carry out a</w:t>
      </w:r>
      <w:r w:rsidR="00EC2268" w:rsidRPr="00391854">
        <w:rPr>
          <w:rFonts w:asciiTheme="minorHAnsi" w:hAnsiTheme="minorHAnsi" w:cstheme="minorHAnsi"/>
        </w:rPr>
        <w:t xml:space="preserve"> </w:t>
      </w:r>
      <w:r w:rsidR="00AD034B" w:rsidRPr="00391854">
        <w:rPr>
          <w:rFonts w:asciiTheme="minorHAnsi" w:hAnsiTheme="minorHAnsi" w:cstheme="minorHAnsi"/>
        </w:rPr>
        <w:t>return-to-work</w:t>
      </w:r>
      <w:r w:rsidR="00EC2268" w:rsidRPr="00391854">
        <w:rPr>
          <w:rFonts w:asciiTheme="minorHAnsi" w:hAnsiTheme="minorHAnsi" w:cstheme="minorHAnsi"/>
        </w:rPr>
        <w:t xml:space="preserve"> meeting </w:t>
      </w:r>
      <w:r w:rsidRPr="00391854">
        <w:rPr>
          <w:rFonts w:asciiTheme="minorHAnsi" w:hAnsiTheme="minorHAnsi" w:cstheme="minorHAnsi"/>
        </w:rPr>
        <w:t xml:space="preserve">with a staff member on their return to work, after any episode of absence.  </w:t>
      </w:r>
      <w:r w:rsidR="00EC2268" w:rsidRPr="00391854">
        <w:rPr>
          <w:rFonts w:asciiTheme="minorHAnsi" w:hAnsiTheme="minorHAnsi" w:cstheme="minorHAnsi"/>
        </w:rPr>
        <w:t xml:space="preserve">Details of the meeting should be documented on the template form available from the ODST HR Team. </w:t>
      </w:r>
    </w:p>
    <w:p w14:paraId="064E53E4" w14:textId="77777777" w:rsidR="00421AFE" w:rsidRPr="00391854" w:rsidRDefault="00421AFE" w:rsidP="00391854">
      <w:pPr>
        <w:rPr>
          <w:rFonts w:asciiTheme="minorHAnsi" w:hAnsiTheme="minorHAnsi" w:cstheme="minorHAnsi"/>
        </w:rPr>
      </w:pPr>
    </w:p>
    <w:p w14:paraId="35A16883" w14:textId="5981EE9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purpose of the </w:t>
      </w:r>
      <w:r w:rsidR="00EC2268" w:rsidRPr="00391854">
        <w:rPr>
          <w:rFonts w:asciiTheme="minorHAnsi" w:hAnsiTheme="minorHAnsi" w:cstheme="minorHAnsi"/>
        </w:rPr>
        <w:t xml:space="preserve">meeting </w:t>
      </w:r>
      <w:r w:rsidRPr="00391854">
        <w:rPr>
          <w:rFonts w:asciiTheme="minorHAnsi" w:hAnsiTheme="minorHAnsi" w:cstheme="minorHAnsi"/>
        </w:rPr>
        <w:t xml:space="preserve">is to:  </w:t>
      </w:r>
    </w:p>
    <w:p w14:paraId="0C333858" w14:textId="77777777" w:rsidR="00C74983" w:rsidRPr="00016667" w:rsidRDefault="0056021A" w:rsidP="00F92F39">
      <w:pPr>
        <w:pStyle w:val="ListParagraph"/>
        <w:numPr>
          <w:ilvl w:val="0"/>
          <w:numId w:val="7"/>
        </w:numPr>
        <w:rPr>
          <w:rFonts w:asciiTheme="minorHAnsi" w:hAnsiTheme="minorHAnsi" w:cstheme="minorHAnsi"/>
        </w:rPr>
      </w:pPr>
      <w:r w:rsidRPr="00016667">
        <w:rPr>
          <w:rFonts w:asciiTheme="minorHAnsi" w:hAnsiTheme="minorHAnsi" w:cstheme="minorHAnsi"/>
        </w:rPr>
        <w:t xml:space="preserve">welcome the staff member back to work and update them on work </w:t>
      </w:r>
      <w:proofErr w:type="gramStart"/>
      <w:r w:rsidRPr="00016667">
        <w:rPr>
          <w:rFonts w:asciiTheme="minorHAnsi" w:hAnsiTheme="minorHAnsi" w:cstheme="minorHAnsi"/>
        </w:rPr>
        <w:t>matters</w:t>
      </w:r>
      <w:proofErr w:type="gramEnd"/>
      <w:r w:rsidRPr="00016667">
        <w:rPr>
          <w:rFonts w:asciiTheme="minorHAnsi" w:hAnsiTheme="minorHAnsi" w:cstheme="minorHAnsi"/>
        </w:rPr>
        <w:t xml:space="preserve"> </w:t>
      </w:r>
    </w:p>
    <w:p w14:paraId="240537C6" w14:textId="36A27EE2" w:rsidR="00C74983" w:rsidRPr="00016667" w:rsidRDefault="0056021A" w:rsidP="00F92F39">
      <w:pPr>
        <w:pStyle w:val="ListParagraph"/>
        <w:numPr>
          <w:ilvl w:val="0"/>
          <w:numId w:val="7"/>
        </w:numPr>
        <w:rPr>
          <w:rFonts w:asciiTheme="minorHAnsi" w:hAnsiTheme="minorHAnsi" w:cstheme="minorHAnsi"/>
        </w:rPr>
      </w:pPr>
      <w:r w:rsidRPr="00016667">
        <w:rPr>
          <w:rFonts w:asciiTheme="minorHAnsi" w:hAnsiTheme="minorHAnsi" w:cstheme="minorHAnsi"/>
        </w:rPr>
        <w:t>ensure they are fully recovered, establish whether there are any on-going health or wellbeing issues that may lead to further absences and id</w:t>
      </w:r>
      <w:r w:rsidR="00421AFE" w:rsidRPr="00016667">
        <w:rPr>
          <w:rFonts w:asciiTheme="minorHAnsi" w:hAnsiTheme="minorHAnsi" w:cstheme="minorHAnsi"/>
        </w:rPr>
        <w:t xml:space="preserve">entify any support that may be </w:t>
      </w:r>
      <w:proofErr w:type="gramStart"/>
      <w:r w:rsidRPr="00016667">
        <w:rPr>
          <w:rFonts w:asciiTheme="minorHAnsi" w:hAnsiTheme="minorHAnsi" w:cstheme="minorHAnsi"/>
        </w:rPr>
        <w:t>required</w:t>
      </w:r>
      <w:proofErr w:type="gramEnd"/>
      <w:r w:rsidRPr="00016667">
        <w:rPr>
          <w:rFonts w:asciiTheme="minorHAnsi" w:hAnsiTheme="minorHAnsi" w:cstheme="minorHAnsi"/>
        </w:rPr>
        <w:t xml:space="preserve"> </w:t>
      </w:r>
    </w:p>
    <w:p w14:paraId="77397C6B" w14:textId="77777777" w:rsidR="00C74983" w:rsidRPr="00016667" w:rsidRDefault="0056021A" w:rsidP="00F92F39">
      <w:pPr>
        <w:pStyle w:val="ListParagraph"/>
        <w:numPr>
          <w:ilvl w:val="0"/>
          <w:numId w:val="7"/>
        </w:numPr>
        <w:rPr>
          <w:rFonts w:asciiTheme="minorHAnsi" w:hAnsiTheme="minorHAnsi" w:cstheme="minorHAnsi"/>
        </w:rPr>
      </w:pPr>
      <w:r w:rsidRPr="00016667">
        <w:rPr>
          <w:rFonts w:asciiTheme="minorHAnsi" w:hAnsiTheme="minorHAnsi" w:cstheme="minorHAnsi"/>
        </w:rPr>
        <w:t xml:space="preserve">consider any adjustments that could support their recovery and </w:t>
      </w:r>
      <w:proofErr w:type="gramStart"/>
      <w:r w:rsidRPr="00016667">
        <w:rPr>
          <w:rFonts w:asciiTheme="minorHAnsi" w:hAnsiTheme="minorHAnsi" w:cstheme="minorHAnsi"/>
        </w:rPr>
        <w:t>attendance</w:t>
      </w:r>
      <w:proofErr w:type="gramEnd"/>
      <w:r w:rsidRPr="00016667">
        <w:rPr>
          <w:rFonts w:asciiTheme="minorHAnsi" w:hAnsiTheme="minorHAnsi" w:cstheme="minorHAnsi"/>
        </w:rPr>
        <w:t xml:space="preserve"> </w:t>
      </w:r>
    </w:p>
    <w:p w14:paraId="73671EBD" w14:textId="77777777" w:rsidR="00C74983" w:rsidRPr="00016667" w:rsidRDefault="0056021A" w:rsidP="00F92F39">
      <w:pPr>
        <w:pStyle w:val="ListParagraph"/>
        <w:numPr>
          <w:ilvl w:val="0"/>
          <w:numId w:val="7"/>
        </w:numPr>
        <w:rPr>
          <w:rFonts w:asciiTheme="minorHAnsi" w:hAnsiTheme="minorHAnsi" w:cstheme="minorHAnsi"/>
        </w:rPr>
      </w:pPr>
      <w:r w:rsidRPr="00016667">
        <w:rPr>
          <w:rFonts w:asciiTheme="minorHAnsi" w:hAnsiTheme="minorHAnsi" w:cstheme="minorHAnsi"/>
        </w:rPr>
        <w:t xml:space="preserve">review their sickness absence record for the last 12 months and decide if any further action or review meetings should be held in accordance with the procedures set out in this document. </w:t>
      </w:r>
    </w:p>
    <w:p w14:paraId="56131AE4" w14:textId="3999221E" w:rsidR="00C74983" w:rsidRPr="00391854" w:rsidRDefault="00C74983" w:rsidP="00391854">
      <w:pPr>
        <w:rPr>
          <w:rFonts w:asciiTheme="minorHAnsi" w:hAnsiTheme="minorHAnsi" w:cstheme="minorHAnsi"/>
        </w:rPr>
      </w:pPr>
    </w:p>
    <w:p w14:paraId="35FB7BC3" w14:textId="3F5859D6" w:rsidR="00C74983" w:rsidRPr="00391854" w:rsidRDefault="0056021A" w:rsidP="00391854">
      <w:pPr>
        <w:rPr>
          <w:rFonts w:asciiTheme="minorHAnsi" w:hAnsiTheme="minorHAnsi" w:cstheme="minorHAnsi"/>
        </w:rPr>
      </w:pPr>
      <w:r w:rsidRPr="00391854">
        <w:rPr>
          <w:rFonts w:asciiTheme="minorHAnsi" w:hAnsiTheme="minorHAnsi" w:cstheme="minorHAnsi"/>
        </w:rPr>
        <w:t>In cases of long</w:t>
      </w:r>
      <w:r w:rsidR="00B11AE5" w:rsidRPr="00391854">
        <w:rPr>
          <w:rFonts w:asciiTheme="minorHAnsi" w:hAnsiTheme="minorHAnsi" w:cstheme="minorHAnsi"/>
        </w:rPr>
        <w:t>-</w:t>
      </w:r>
      <w:r w:rsidRPr="00391854">
        <w:rPr>
          <w:rFonts w:asciiTheme="minorHAnsi" w:hAnsiTheme="minorHAnsi" w:cstheme="minorHAnsi"/>
        </w:rPr>
        <w:t xml:space="preserve">term absence, a meeting prior to the expected return to work date may be helpful to agree a </w:t>
      </w:r>
      <w:r w:rsidR="00AD034B" w:rsidRPr="00391854">
        <w:rPr>
          <w:rFonts w:asciiTheme="minorHAnsi" w:hAnsiTheme="minorHAnsi" w:cstheme="minorHAnsi"/>
        </w:rPr>
        <w:t>return-to-work</w:t>
      </w:r>
      <w:r w:rsidRPr="00391854">
        <w:rPr>
          <w:rFonts w:asciiTheme="minorHAnsi" w:hAnsiTheme="minorHAnsi" w:cstheme="minorHAnsi"/>
        </w:rPr>
        <w:t xml:space="preserve"> plan to support reintroduction to the workplace. </w:t>
      </w:r>
    </w:p>
    <w:p w14:paraId="7C3B63A8" w14:textId="77777777" w:rsidR="00B11AE5" w:rsidRPr="00391854" w:rsidRDefault="00B11AE5" w:rsidP="00391854">
      <w:pPr>
        <w:rPr>
          <w:rFonts w:asciiTheme="minorHAnsi" w:hAnsiTheme="minorHAnsi" w:cstheme="minorHAnsi"/>
        </w:rPr>
      </w:pPr>
    </w:p>
    <w:p w14:paraId="0BC7C701" w14:textId="4548F421" w:rsidR="00C74983" w:rsidRPr="00391854" w:rsidRDefault="0056021A" w:rsidP="00016667">
      <w:pPr>
        <w:pStyle w:val="Heading2"/>
      </w:pPr>
      <w:bookmarkStart w:id="44" w:name="_Toc141180750"/>
      <w:r w:rsidRPr="00391854">
        <w:t>Phased return to work</w:t>
      </w:r>
      <w:bookmarkEnd w:id="44"/>
      <w:r w:rsidRPr="00391854">
        <w:t xml:space="preserve"> </w:t>
      </w:r>
    </w:p>
    <w:p w14:paraId="1ACA73A7" w14:textId="77777777" w:rsidR="00B11AE5" w:rsidRPr="00391854" w:rsidRDefault="00B11AE5" w:rsidP="00391854">
      <w:pPr>
        <w:rPr>
          <w:rFonts w:asciiTheme="minorHAnsi" w:hAnsiTheme="minorHAnsi" w:cstheme="minorHAnsi"/>
        </w:rPr>
      </w:pPr>
    </w:p>
    <w:p w14:paraId="0A2A18B4" w14:textId="704B4EF0"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 staff member has had a serious illness and/or has been absent for a long period, the GP or Occupational Health Service may recommend a phased return. This allows a gradual build-up of working hours and/or duties, normally over a period of up to four weeks. This will be supported by the school where the recommendations are reasonable and practical. </w:t>
      </w:r>
    </w:p>
    <w:p w14:paraId="0C0272BB" w14:textId="0D7E63D9" w:rsidR="00C74983" w:rsidRPr="00391854" w:rsidRDefault="00C74983" w:rsidP="00391854">
      <w:pPr>
        <w:rPr>
          <w:rFonts w:asciiTheme="minorHAnsi" w:hAnsiTheme="minorHAnsi" w:cstheme="minorHAnsi"/>
        </w:rPr>
      </w:pPr>
    </w:p>
    <w:p w14:paraId="54F83265" w14:textId="0560DEA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Normal pay will not be affected during this period. Phased returns may be extended by up to an additional two weeks in exceptional circumstances. </w:t>
      </w:r>
    </w:p>
    <w:p w14:paraId="50B22AF3" w14:textId="0E8C34F8" w:rsidR="00C74983" w:rsidRPr="00391854" w:rsidRDefault="00C74983" w:rsidP="00391854">
      <w:pPr>
        <w:rPr>
          <w:rFonts w:asciiTheme="minorHAnsi" w:hAnsiTheme="minorHAnsi" w:cstheme="minorHAnsi"/>
        </w:rPr>
      </w:pPr>
    </w:p>
    <w:p w14:paraId="5E269972" w14:textId="3C69FBE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a longer temporary period of reduced hours or change to duties is recommended by a medical practitioner, this will normally be considered, particularly if agreed as a reasonable adjustment for a disabled staff member.  If these measures can be accommodated by the school, the changes will normally involve agreeing with the staff member a variation to their contract of employment </w:t>
      </w:r>
      <w:r w:rsidR="00AD034B" w:rsidRPr="00391854">
        <w:rPr>
          <w:rFonts w:asciiTheme="minorHAnsi" w:hAnsiTheme="minorHAnsi" w:cstheme="minorHAnsi"/>
        </w:rPr>
        <w:t>i.e.,</w:t>
      </w:r>
      <w:r w:rsidRPr="00391854">
        <w:rPr>
          <w:rFonts w:asciiTheme="minorHAnsi" w:hAnsiTheme="minorHAnsi" w:cstheme="minorHAnsi"/>
        </w:rPr>
        <w:t xml:space="preserve"> a reduction in working hours. Normal pay may be affected by such changes.  </w:t>
      </w:r>
    </w:p>
    <w:p w14:paraId="09D99D35" w14:textId="59AFE184" w:rsidR="00C74983" w:rsidRPr="00391854" w:rsidRDefault="00C74983" w:rsidP="00391854">
      <w:pPr>
        <w:rPr>
          <w:rFonts w:asciiTheme="minorHAnsi" w:hAnsiTheme="minorHAnsi" w:cstheme="minorHAnsi"/>
        </w:rPr>
      </w:pPr>
    </w:p>
    <w:p w14:paraId="7C70B837" w14:textId="454040D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a permanent change of duties or hours of work is recommended by a medical practitioner, this will normally be considered, particularly if agreed as a reasonable adjustment for a disabled staff member. If the school </w:t>
      </w:r>
      <w:proofErr w:type="gramStart"/>
      <w:r w:rsidRPr="00391854">
        <w:rPr>
          <w:rFonts w:asciiTheme="minorHAnsi" w:hAnsiTheme="minorHAnsi" w:cstheme="minorHAnsi"/>
        </w:rPr>
        <w:t>is able to</w:t>
      </w:r>
      <w:proofErr w:type="gramEnd"/>
      <w:r w:rsidRPr="00391854">
        <w:rPr>
          <w:rFonts w:asciiTheme="minorHAnsi" w:hAnsiTheme="minorHAnsi" w:cstheme="minorHAnsi"/>
        </w:rPr>
        <w:t xml:space="preserve"> accommodate these changes</w:t>
      </w:r>
      <w:r w:rsidR="00B11AE5" w:rsidRPr="00391854">
        <w:rPr>
          <w:rFonts w:asciiTheme="minorHAnsi" w:hAnsiTheme="minorHAnsi" w:cstheme="minorHAnsi"/>
        </w:rPr>
        <w:t>,</w:t>
      </w:r>
      <w:r w:rsidRPr="00391854">
        <w:rPr>
          <w:rFonts w:asciiTheme="minorHAnsi" w:hAnsiTheme="minorHAnsi" w:cstheme="minorHAnsi"/>
        </w:rPr>
        <w:t xml:space="preserve"> they will discuss them with the staff member and amend their contract of employment where appropriate. </w:t>
      </w:r>
    </w:p>
    <w:p w14:paraId="175C8080" w14:textId="4D195C78"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0B581E81" w14:textId="455891F1" w:rsidR="00C74983" w:rsidRPr="00391854" w:rsidRDefault="0056021A" w:rsidP="00016667">
      <w:pPr>
        <w:pStyle w:val="Heading1"/>
      </w:pPr>
      <w:bookmarkStart w:id="45" w:name="_Toc141180751"/>
      <w:r w:rsidRPr="00391854">
        <w:lastRenderedPageBreak/>
        <w:t xml:space="preserve">Procedures for managing sickness </w:t>
      </w:r>
      <w:proofErr w:type="gramStart"/>
      <w:r w:rsidRPr="00391854">
        <w:t>absence</w:t>
      </w:r>
      <w:bookmarkEnd w:id="45"/>
      <w:proofErr w:type="gramEnd"/>
      <w:r w:rsidRPr="00391854">
        <w:t xml:space="preserve">  </w:t>
      </w:r>
    </w:p>
    <w:p w14:paraId="71E3A510" w14:textId="77777777" w:rsidR="00B11AE5" w:rsidRPr="00391854" w:rsidRDefault="00B11AE5" w:rsidP="00391854">
      <w:pPr>
        <w:rPr>
          <w:rFonts w:asciiTheme="minorHAnsi" w:hAnsiTheme="minorHAnsi" w:cstheme="minorHAnsi"/>
        </w:rPr>
      </w:pPr>
    </w:p>
    <w:p w14:paraId="4E96EC8A" w14:textId="4D042C7B"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next sections of this document set out the steps followed by the school to manage short term absence and when a staff member’s ill health results in them being absent for a long period of time (for over one month). The procedures explain the informal and formal meetings that will be held in these circumstances.   </w:t>
      </w:r>
    </w:p>
    <w:p w14:paraId="342B4340" w14:textId="77777777" w:rsidR="00B11AE5" w:rsidRPr="00391854" w:rsidRDefault="00B11AE5" w:rsidP="00391854">
      <w:pPr>
        <w:rPr>
          <w:rFonts w:asciiTheme="minorHAnsi" w:hAnsiTheme="minorHAnsi" w:cstheme="minorHAnsi"/>
        </w:rPr>
      </w:pPr>
    </w:p>
    <w:p w14:paraId="0EFD5462" w14:textId="20F6D6B5" w:rsidR="00C74983" w:rsidRPr="00391854" w:rsidRDefault="0056021A" w:rsidP="00016667">
      <w:pPr>
        <w:pStyle w:val="Heading2"/>
      </w:pPr>
      <w:bookmarkStart w:id="46" w:name="_Toc141180752"/>
      <w:r w:rsidRPr="00391854">
        <w:t>Formal attendance notifications</w:t>
      </w:r>
      <w:bookmarkEnd w:id="46"/>
      <w:r w:rsidRPr="00391854">
        <w:t xml:space="preserve">  </w:t>
      </w:r>
    </w:p>
    <w:p w14:paraId="3897AAB5" w14:textId="77777777" w:rsidR="00B11AE5" w:rsidRPr="00391854" w:rsidRDefault="00B11AE5" w:rsidP="00391854">
      <w:pPr>
        <w:rPr>
          <w:rFonts w:asciiTheme="minorHAnsi" w:hAnsiTheme="minorHAnsi" w:cstheme="minorHAnsi"/>
        </w:rPr>
      </w:pPr>
    </w:p>
    <w:p w14:paraId="279AFCCF" w14:textId="2D7CAA2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Under the formal stages of these procedures head teachers/line managers can decide to issue formal attendance notifications. These are issued to ensure staff members are aware that continued high levels of sickness absence may result in further formal action and ultimately dismissal.   </w:t>
      </w:r>
    </w:p>
    <w:p w14:paraId="2297C607" w14:textId="77777777" w:rsidR="00B11AE5" w:rsidRPr="00391854" w:rsidRDefault="00B11AE5" w:rsidP="00391854">
      <w:pPr>
        <w:rPr>
          <w:rFonts w:asciiTheme="minorHAnsi" w:hAnsiTheme="minorHAnsi" w:cstheme="minorHAnsi"/>
        </w:rPr>
      </w:pPr>
    </w:p>
    <w:p w14:paraId="7FE1566E" w14:textId="65CB15CA" w:rsidR="00C74983" w:rsidRPr="00391854" w:rsidRDefault="0056021A" w:rsidP="00016667">
      <w:pPr>
        <w:pStyle w:val="Heading2"/>
      </w:pPr>
      <w:bookmarkStart w:id="47" w:name="_Toc141180753"/>
      <w:r w:rsidRPr="00391854">
        <w:t>Attendance at meetings</w:t>
      </w:r>
      <w:bookmarkEnd w:id="47"/>
      <w:r w:rsidRPr="00391854">
        <w:t xml:space="preserve"> </w:t>
      </w:r>
    </w:p>
    <w:p w14:paraId="3B0FD820" w14:textId="77777777" w:rsidR="00B11AE5" w:rsidRPr="00391854" w:rsidRDefault="00B11AE5" w:rsidP="00391854">
      <w:pPr>
        <w:rPr>
          <w:rFonts w:asciiTheme="minorHAnsi" w:hAnsiTheme="minorHAnsi" w:cstheme="minorHAnsi"/>
        </w:rPr>
      </w:pPr>
    </w:p>
    <w:p w14:paraId="02BDB3E0" w14:textId="01EC2E2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In circumstances where Occupational Health advises that a staff member is not well enough to attend the meetings set out in these procedures, the school will seek to agree alternative arrangements with the staff member to enable the meeting to go ahead, for example a trade union representative or other nominated person can attend on their </w:t>
      </w:r>
      <w:r w:rsidR="00AD034B" w:rsidRPr="00391854">
        <w:rPr>
          <w:rFonts w:asciiTheme="minorHAnsi" w:hAnsiTheme="minorHAnsi" w:cstheme="minorHAnsi"/>
        </w:rPr>
        <w:t>behalf,</w:t>
      </w:r>
      <w:r w:rsidRPr="00391854">
        <w:rPr>
          <w:rFonts w:asciiTheme="minorHAnsi" w:hAnsiTheme="minorHAnsi" w:cstheme="minorHAnsi"/>
        </w:rPr>
        <w:t xml:space="preserve"> or the staff member can provide information in writing. </w:t>
      </w:r>
    </w:p>
    <w:p w14:paraId="476181C0" w14:textId="77777777" w:rsidR="00B11AE5" w:rsidRPr="00391854" w:rsidRDefault="00B11AE5" w:rsidP="00391854">
      <w:pPr>
        <w:rPr>
          <w:rFonts w:asciiTheme="minorHAnsi" w:hAnsiTheme="minorHAnsi" w:cstheme="minorHAnsi"/>
        </w:rPr>
      </w:pPr>
    </w:p>
    <w:p w14:paraId="42AA39DE" w14:textId="3229F616" w:rsidR="00C74983" w:rsidRPr="00391854" w:rsidRDefault="0056021A" w:rsidP="001B08BD">
      <w:pPr>
        <w:pStyle w:val="Heading2"/>
      </w:pPr>
      <w:bookmarkStart w:id="48" w:name="_Toc141180754"/>
      <w:r w:rsidRPr="00391854">
        <w:t xml:space="preserve">The right to be accompanied to </w:t>
      </w:r>
      <w:proofErr w:type="gramStart"/>
      <w:r w:rsidRPr="00391854">
        <w:t>meetings</w:t>
      </w:r>
      <w:bookmarkEnd w:id="48"/>
      <w:proofErr w:type="gramEnd"/>
      <w:r w:rsidRPr="00391854">
        <w:t xml:space="preserve"> </w:t>
      </w:r>
    </w:p>
    <w:p w14:paraId="0ED26C4F" w14:textId="77777777" w:rsidR="00B11AE5" w:rsidRPr="00391854" w:rsidRDefault="00B11AE5" w:rsidP="00391854">
      <w:pPr>
        <w:rPr>
          <w:rFonts w:asciiTheme="minorHAnsi" w:hAnsiTheme="minorHAnsi" w:cstheme="minorHAnsi"/>
        </w:rPr>
      </w:pPr>
    </w:p>
    <w:p w14:paraId="177ADAE9" w14:textId="28C8597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Staff members have the right to be represented by a trade union representative or accompanied by a work colleague at any formal meetings held under this procedure.   </w:t>
      </w:r>
    </w:p>
    <w:p w14:paraId="5F2CDE48" w14:textId="7008302C" w:rsidR="00C74983" w:rsidRPr="00391854" w:rsidRDefault="00C74983" w:rsidP="00391854">
      <w:pPr>
        <w:rPr>
          <w:rFonts w:asciiTheme="minorHAnsi" w:hAnsiTheme="minorHAnsi" w:cstheme="minorHAnsi"/>
        </w:rPr>
      </w:pPr>
    </w:p>
    <w:p w14:paraId="57584E7D" w14:textId="6D28F85C" w:rsidR="00C74983" w:rsidRPr="00391854" w:rsidRDefault="0056021A" w:rsidP="00391854">
      <w:pPr>
        <w:rPr>
          <w:rFonts w:asciiTheme="minorHAnsi" w:hAnsiTheme="minorHAnsi" w:cstheme="minorHAnsi"/>
        </w:rPr>
      </w:pPr>
      <w:r w:rsidRPr="00391854">
        <w:rPr>
          <w:rFonts w:asciiTheme="minorHAnsi" w:hAnsiTheme="minorHAnsi" w:cstheme="minorHAnsi"/>
        </w:rPr>
        <w:t>Informal meetings</w:t>
      </w:r>
      <w:r w:rsidR="00F823E4" w:rsidRPr="00391854">
        <w:rPr>
          <w:rFonts w:asciiTheme="minorHAnsi" w:hAnsiTheme="minorHAnsi" w:cstheme="minorHAnsi"/>
        </w:rPr>
        <w:t>, such as stage one of these procedures,</w:t>
      </w:r>
      <w:r w:rsidRPr="00391854">
        <w:rPr>
          <w:rFonts w:asciiTheme="minorHAnsi" w:hAnsiTheme="minorHAnsi" w:cstheme="minorHAnsi"/>
        </w:rPr>
        <w:t xml:space="preserve"> do not attract the same right, but requests to be accompanied will be considered where this support may be helpful. </w:t>
      </w:r>
    </w:p>
    <w:p w14:paraId="6A1B0751" w14:textId="77777777" w:rsidR="00633EC6" w:rsidRPr="00391854" w:rsidRDefault="00633EC6" w:rsidP="00391854">
      <w:pPr>
        <w:rPr>
          <w:rFonts w:asciiTheme="minorHAnsi" w:hAnsiTheme="minorHAnsi" w:cstheme="minorHAnsi"/>
        </w:rPr>
      </w:pPr>
    </w:p>
    <w:p w14:paraId="2189BA88" w14:textId="3991BCA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staff members wish to be accompanied, they must contact the manager responsible and give them the name of the trade union representative or work colleague in good time before the meeting.   </w:t>
      </w:r>
    </w:p>
    <w:p w14:paraId="26FF6E72" w14:textId="77777777" w:rsidR="00B11AE5" w:rsidRPr="00391854" w:rsidRDefault="00B11AE5" w:rsidP="00391854">
      <w:pPr>
        <w:rPr>
          <w:rFonts w:asciiTheme="minorHAnsi" w:hAnsiTheme="minorHAnsi" w:cstheme="minorHAnsi"/>
        </w:rPr>
      </w:pPr>
    </w:p>
    <w:p w14:paraId="3BC5B1D2" w14:textId="1DC68904" w:rsidR="00C74983" w:rsidRPr="00391854" w:rsidRDefault="0056021A" w:rsidP="0075165D">
      <w:pPr>
        <w:pStyle w:val="Heading1"/>
      </w:pPr>
      <w:bookmarkStart w:id="49" w:name="_Toc141180755"/>
      <w:r w:rsidRPr="00391854">
        <w:t xml:space="preserve">Procedure for managing short term </w:t>
      </w:r>
      <w:proofErr w:type="gramStart"/>
      <w:r w:rsidRPr="00391854">
        <w:t>absence</w:t>
      </w:r>
      <w:bookmarkEnd w:id="49"/>
      <w:proofErr w:type="gramEnd"/>
      <w:r w:rsidRPr="00391854">
        <w:t xml:space="preserve">  </w:t>
      </w:r>
    </w:p>
    <w:p w14:paraId="64831E37" w14:textId="77777777" w:rsidR="00B11AE5" w:rsidRPr="00391854" w:rsidRDefault="00B11AE5" w:rsidP="00391854">
      <w:pPr>
        <w:rPr>
          <w:rFonts w:asciiTheme="minorHAnsi" w:hAnsiTheme="minorHAnsi" w:cstheme="minorHAnsi"/>
        </w:rPr>
      </w:pPr>
    </w:p>
    <w:p w14:paraId="2A43AAE5" w14:textId="68B21E9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Short term sickness absence can have a significant detrimental impact on the school.  This procedure aims to support improvement in attendance, but where this does not happen, formal action may be taken including dismissal. </w:t>
      </w:r>
    </w:p>
    <w:p w14:paraId="00FFD25C" w14:textId="5AA62319" w:rsidR="00C74983" w:rsidRPr="00391854" w:rsidRDefault="00C74983" w:rsidP="00391854">
      <w:pPr>
        <w:rPr>
          <w:rFonts w:asciiTheme="minorHAnsi" w:hAnsiTheme="minorHAnsi" w:cstheme="minorHAnsi"/>
        </w:rPr>
      </w:pPr>
    </w:p>
    <w:p w14:paraId="7135CB9E" w14:textId="2B987B9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There are four stages for managing short term absence: </w:t>
      </w:r>
    </w:p>
    <w:p w14:paraId="37D14F15"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one – informal review meeting </w:t>
      </w:r>
    </w:p>
    <w:p w14:paraId="73D3A02F"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two – formal meeting which may result in an attendance notification being </w:t>
      </w:r>
      <w:proofErr w:type="gramStart"/>
      <w:r w:rsidRPr="00391854">
        <w:rPr>
          <w:rFonts w:asciiTheme="minorHAnsi" w:hAnsiTheme="minorHAnsi" w:cstheme="minorHAnsi"/>
        </w:rPr>
        <w:t>issued</w:t>
      </w:r>
      <w:proofErr w:type="gramEnd"/>
      <w:r w:rsidRPr="00391854">
        <w:rPr>
          <w:rFonts w:asciiTheme="minorHAnsi" w:hAnsiTheme="minorHAnsi" w:cstheme="minorHAnsi"/>
        </w:rPr>
        <w:t xml:space="preserve"> </w:t>
      </w:r>
    </w:p>
    <w:p w14:paraId="18B516D3"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three – formal meeting which may result in a final attendance </w:t>
      </w:r>
      <w:proofErr w:type="gramStart"/>
      <w:r w:rsidRPr="00391854">
        <w:rPr>
          <w:rFonts w:asciiTheme="minorHAnsi" w:hAnsiTheme="minorHAnsi" w:cstheme="minorHAnsi"/>
        </w:rPr>
        <w:t>notification</w:t>
      </w:r>
      <w:proofErr w:type="gramEnd"/>
      <w:r w:rsidRPr="00391854">
        <w:rPr>
          <w:rFonts w:asciiTheme="minorHAnsi" w:hAnsiTheme="minorHAnsi" w:cstheme="minorHAnsi"/>
        </w:rPr>
        <w:t xml:space="preserve">  </w:t>
      </w:r>
    </w:p>
    <w:p w14:paraId="763957EB" w14:textId="75A0E6F2"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four – if attendance does not improve within a reasonable time scale (usually within six months from stage one) a formal hearing will be </w:t>
      </w:r>
      <w:r w:rsidR="00AD034B" w:rsidRPr="00391854">
        <w:rPr>
          <w:rFonts w:asciiTheme="minorHAnsi" w:hAnsiTheme="minorHAnsi" w:cstheme="minorHAnsi"/>
        </w:rPr>
        <w:t>held,</w:t>
      </w:r>
      <w:r w:rsidRPr="00391854">
        <w:rPr>
          <w:rFonts w:asciiTheme="minorHAnsi" w:hAnsiTheme="minorHAnsi" w:cstheme="minorHAnsi"/>
        </w:rPr>
        <w:t xml:space="preserve"> and the outcome may be dismissal. </w:t>
      </w:r>
    </w:p>
    <w:p w14:paraId="65D55B3E" w14:textId="77777777" w:rsidR="00AD034B" w:rsidRPr="00391854" w:rsidRDefault="00AD034B" w:rsidP="00391854">
      <w:pPr>
        <w:rPr>
          <w:rFonts w:asciiTheme="minorHAnsi" w:hAnsiTheme="minorHAnsi" w:cstheme="minorHAnsi"/>
        </w:rPr>
      </w:pPr>
    </w:p>
    <w:p w14:paraId="3336D890" w14:textId="5CA0542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Normally a period of two months is given between each of the stages to allow for improvement in the staff member’s health and attendance, but this may be varied depending on the level </w:t>
      </w:r>
      <w:r w:rsidR="00633EC6" w:rsidRPr="00391854">
        <w:rPr>
          <w:rFonts w:asciiTheme="minorHAnsi" w:hAnsiTheme="minorHAnsi" w:cstheme="minorHAnsi"/>
        </w:rPr>
        <w:t xml:space="preserve">of </w:t>
      </w:r>
      <w:r w:rsidRPr="00391854">
        <w:rPr>
          <w:rFonts w:asciiTheme="minorHAnsi" w:hAnsiTheme="minorHAnsi" w:cstheme="minorHAnsi"/>
        </w:rPr>
        <w:t xml:space="preserve">absence, timing of school holidays and the facts of the case. In between these stages, the head teacher or line manager and staff member may meet for informal reviews.  </w:t>
      </w:r>
    </w:p>
    <w:p w14:paraId="5A1EE913" w14:textId="024165E7" w:rsidR="00C74983" w:rsidRPr="00391854" w:rsidRDefault="00C74983" w:rsidP="00391854">
      <w:pPr>
        <w:rPr>
          <w:rFonts w:asciiTheme="minorHAnsi" w:hAnsiTheme="minorHAnsi" w:cstheme="minorHAnsi"/>
        </w:rPr>
      </w:pPr>
    </w:p>
    <w:p w14:paraId="6EE052CB" w14:textId="68AAFC62"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Before </w:t>
      </w:r>
      <w:proofErr w:type="gramStart"/>
      <w:r w:rsidRPr="00391854">
        <w:rPr>
          <w:rFonts w:asciiTheme="minorHAnsi" w:hAnsiTheme="minorHAnsi" w:cstheme="minorHAnsi"/>
        </w:rPr>
        <w:t>taking action</w:t>
      </w:r>
      <w:proofErr w:type="gramEnd"/>
      <w:r w:rsidRPr="00391854">
        <w:rPr>
          <w:rFonts w:asciiTheme="minorHAnsi" w:hAnsiTheme="minorHAnsi" w:cstheme="minorHAnsi"/>
        </w:rPr>
        <w:t xml:space="preserve"> at any stage</w:t>
      </w:r>
      <w:r w:rsidR="003762D2" w:rsidRPr="00391854">
        <w:rPr>
          <w:rFonts w:asciiTheme="minorHAnsi" w:hAnsiTheme="minorHAnsi" w:cstheme="minorHAnsi"/>
        </w:rPr>
        <w:t xml:space="preserve"> and following a case review with the ODST HR advisor</w:t>
      </w:r>
      <w:r w:rsidRPr="00391854">
        <w:rPr>
          <w:rFonts w:asciiTheme="minorHAnsi" w:hAnsiTheme="minorHAnsi" w:cstheme="minorHAnsi"/>
        </w:rPr>
        <w:t xml:space="preserve"> the head teacher or line manager must be satisfied that any reasonable adjustments that would help improve levels of attendance, have been identified. For disabled staff members, managers must be satisfied that these have been fully explored and/or implemented in accordance with the </w:t>
      </w:r>
      <w:hyperlink r:id="rId20">
        <w:r w:rsidRPr="00391854">
          <w:rPr>
            <w:rFonts w:asciiTheme="minorHAnsi" w:hAnsiTheme="minorHAnsi" w:cstheme="minorHAnsi"/>
            <w:u w:val="single" w:color="000000"/>
          </w:rPr>
          <w:t xml:space="preserve">Equality Act 2010 </w:t>
        </w:r>
      </w:hyperlink>
      <w:hyperlink r:id="rId21">
        <w:r w:rsidRPr="00391854">
          <w:rPr>
            <w:rFonts w:asciiTheme="minorHAnsi" w:hAnsiTheme="minorHAnsi" w:cstheme="minorHAnsi"/>
            <w:u w:val="single" w:color="000000"/>
          </w:rPr>
          <w:t xml:space="preserve">- </w:t>
        </w:r>
      </w:hyperlink>
      <w:hyperlink r:id="rId22">
        <w:r w:rsidRPr="00391854">
          <w:rPr>
            <w:rFonts w:asciiTheme="minorHAnsi" w:hAnsiTheme="minorHAnsi" w:cstheme="minorHAnsi"/>
            <w:u w:val="single" w:color="000000"/>
          </w:rPr>
          <w:t xml:space="preserve">see Statutory Code of Practice </w:t>
        </w:r>
      </w:hyperlink>
      <w:hyperlink r:id="rId23">
        <w:r w:rsidRPr="00391854">
          <w:rPr>
            <w:rFonts w:asciiTheme="minorHAnsi" w:hAnsiTheme="minorHAnsi" w:cstheme="minorHAnsi"/>
            <w:u w:val="single" w:color="000000"/>
          </w:rPr>
          <w:t xml:space="preserve">- </w:t>
        </w:r>
      </w:hyperlink>
      <w:hyperlink r:id="rId24">
        <w:r w:rsidRPr="00391854">
          <w:rPr>
            <w:rFonts w:asciiTheme="minorHAnsi" w:hAnsiTheme="minorHAnsi" w:cstheme="minorHAnsi"/>
            <w:u w:val="single" w:color="000000"/>
          </w:rPr>
          <w:t>Duty to make reasonable adjustments</w:t>
        </w:r>
      </w:hyperlink>
      <w:hyperlink r:id="rId25">
        <w:r w:rsidRPr="00391854">
          <w:rPr>
            <w:rFonts w:asciiTheme="minorHAnsi" w:hAnsiTheme="minorHAnsi" w:cstheme="minorHAnsi"/>
            <w:u w:val="single" w:color="000000"/>
          </w:rPr>
          <w:t>.</w:t>
        </w:r>
      </w:hyperlink>
      <w:r w:rsidRPr="00391854">
        <w:rPr>
          <w:rFonts w:asciiTheme="minorHAnsi" w:hAnsiTheme="minorHAnsi" w:cstheme="minorHAnsi"/>
        </w:rPr>
        <w:t xml:space="preserve">   </w:t>
      </w:r>
    </w:p>
    <w:p w14:paraId="6330A069" w14:textId="77777777" w:rsidR="0000593D" w:rsidRPr="00391854" w:rsidRDefault="0000593D" w:rsidP="00391854">
      <w:pPr>
        <w:rPr>
          <w:rFonts w:asciiTheme="minorHAnsi" w:hAnsiTheme="minorHAnsi" w:cstheme="minorHAnsi"/>
          <w:b/>
        </w:rPr>
      </w:pPr>
    </w:p>
    <w:p w14:paraId="4EE3074E" w14:textId="77777777" w:rsidR="00CB2837" w:rsidRDefault="00CB2837">
      <w:pPr>
        <w:spacing w:after="160" w:line="259" w:lineRule="auto"/>
        <w:jc w:val="left"/>
        <w:rPr>
          <w:b/>
          <w:u w:color="000000"/>
        </w:rPr>
      </w:pPr>
      <w:bookmarkStart w:id="50" w:name="_Toc141180756"/>
      <w:r>
        <w:br w:type="page"/>
      </w:r>
    </w:p>
    <w:p w14:paraId="2ED52E3B" w14:textId="0A46882E" w:rsidR="00C74983" w:rsidRPr="00391854" w:rsidRDefault="0056021A" w:rsidP="0075165D">
      <w:pPr>
        <w:pStyle w:val="Heading2"/>
      </w:pPr>
      <w:r w:rsidRPr="00391854">
        <w:lastRenderedPageBreak/>
        <w:t>Stage One - informal review</w:t>
      </w:r>
      <w:bookmarkEnd w:id="50"/>
      <w:r w:rsidRPr="00391854">
        <w:t xml:space="preserve"> </w:t>
      </w:r>
    </w:p>
    <w:p w14:paraId="5B2B48C4" w14:textId="77777777" w:rsidR="0000593D" w:rsidRPr="00391854" w:rsidRDefault="0000593D" w:rsidP="00391854">
      <w:pPr>
        <w:rPr>
          <w:rFonts w:asciiTheme="minorHAnsi" w:hAnsiTheme="minorHAnsi" w:cstheme="minorHAnsi"/>
        </w:rPr>
      </w:pPr>
    </w:p>
    <w:p w14:paraId="435B6A45" w14:textId="0BD57334"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one is triggered if, during a </w:t>
      </w:r>
      <w:r w:rsidR="00AD034B" w:rsidRPr="00391854">
        <w:rPr>
          <w:rFonts w:asciiTheme="minorHAnsi" w:hAnsiTheme="minorHAnsi" w:cstheme="minorHAnsi"/>
        </w:rPr>
        <w:t>12-month</w:t>
      </w:r>
      <w:r w:rsidRPr="00391854">
        <w:rPr>
          <w:rFonts w:asciiTheme="minorHAnsi" w:hAnsiTheme="minorHAnsi" w:cstheme="minorHAnsi"/>
        </w:rPr>
        <w:t xml:space="preserve"> rolling period a staff member has either: </w:t>
      </w:r>
    </w:p>
    <w:p w14:paraId="2508B4EE" w14:textId="2F16E9F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four occurrences of sickness absence </w:t>
      </w:r>
      <w:proofErr w:type="spellStart"/>
      <w:r w:rsidR="00E03638" w:rsidRPr="00391854">
        <w:rPr>
          <w:rFonts w:asciiTheme="minorHAnsi" w:hAnsiTheme="minorHAnsi" w:cstheme="minorHAnsi"/>
        </w:rPr>
        <w:t>totalling</w:t>
      </w:r>
      <w:proofErr w:type="spellEnd"/>
      <w:r w:rsidRPr="00391854">
        <w:rPr>
          <w:rFonts w:asciiTheme="minorHAnsi" w:hAnsiTheme="minorHAnsi" w:cstheme="minorHAnsi"/>
        </w:rPr>
        <w:t xml:space="preserve"> six days* or more </w:t>
      </w:r>
    </w:p>
    <w:p w14:paraId="35A9F15C" w14:textId="77777777" w:rsidR="00E03638" w:rsidRPr="00391854" w:rsidRDefault="0056021A" w:rsidP="00391854">
      <w:pPr>
        <w:rPr>
          <w:rFonts w:asciiTheme="minorHAnsi" w:hAnsiTheme="minorHAnsi" w:cstheme="minorHAnsi"/>
        </w:rPr>
      </w:pPr>
      <w:r w:rsidRPr="00391854">
        <w:rPr>
          <w:rFonts w:asciiTheme="minorHAnsi" w:hAnsiTheme="minorHAnsi" w:cstheme="minorHAnsi"/>
        </w:rPr>
        <w:t xml:space="preserve">a total of nine working days sickness absence* </w:t>
      </w:r>
    </w:p>
    <w:p w14:paraId="5A11DC76" w14:textId="539D21F3" w:rsidR="00C74983" w:rsidRPr="00391854" w:rsidRDefault="0056021A" w:rsidP="00391854">
      <w:pPr>
        <w:rPr>
          <w:rFonts w:asciiTheme="minorHAnsi" w:hAnsiTheme="minorHAnsi" w:cstheme="minorHAnsi"/>
        </w:rPr>
      </w:pPr>
      <w:r w:rsidRPr="00391854">
        <w:rPr>
          <w:rFonts w:asciiTheme="minorHAnsi" w:hAnsiTheme="minorHAnsi" w:cstheme="minorHAnsi"/>
          <w:i/>
        </w:rPr>
        <w:t xml:space="preserve">*Pro-rata for part time staff.  </w:t>
      </w:r>
    </w:p>
    <w:p w14:paraId="7A437813" w14:textId="203D83E9" w:rsidR="00C74983" w:rsidRPr="00391854" w:rsidRDefault="00C74983" w:rsidP="00391854">
      <w:pPr>
        <w:rPr>
          <w:rFonts w:asciiTheme="minorHAnsi" w:hAnsiTheme="minorHAnsi" w:cstheme="minorHAnsi"/>
        </w:rPr>
      </w:pPr>
    </w:p>
    <w:p w14:paraId="09626F9C" w14:textId="28F8A1B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 </w:t>
      </w:r>
      <w:r w:rsidR="00AD034B" w:rsidRPr="00391854">
        <w:rPr>
          <w:rFonts w:asciiTheme="minorHAnsi" w:hAnsiTheme="minorHAnsi" w:cstheme="minorHAnsi"/>
        </w:rPr>
        <w:t>12-month</w:t>
      </w:r>
      <w:r w:rsidRPr="00391854">
        <w:rPr>
          <w:rFonts w:asciiTheme="minorHAnsi" w:hAnsiTheme="minorHAnsi" w:cstheme="minorHAnsi"/>
        </w:rPr>
        <w:t xml:space="preserve"> rolling period is calculated backwards from the first day of the current absence. </w:t>
      </w:r>
    </w:p>
    <w:p w14:paraId="20606D25" w14:textId="6A52A605" w:rsidR="00C74983" w:rsidRPr="00391854" w:rsidRDefault="00C74983" w:rsidP="00391854">
      <w:pPr>
        <w:rPr>
          <w:rFonts w:asciiTheme="minorHAnsi" w:hAnsiTheme="minorHAnsi" w:cstheme="minorHAnsi"/>
        </w:rPr>
      </w:pPr>
    </w:p>
    <w:p w14:paraId="2E47E422" w14:textId="1A52723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head teacher or line manager will meet with the staff member to discuss: </w:t>
      </w:r>
    </w:p>
    <w:p w14:paraId="1707AEF7" w14:textId="451A5515"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the pattern of absence and the reasons for it</w:t>
      </w:r>
      <w:r w:rsidR="00AD034B" w:rsidRPr="0075165D">
        <w:rPr>
          <w:rFonts w:asciiTheme="minorHAnsi" w:hAnsiTheme="minorHAnsi" w:cstheme="minorHAnsi"/>
        </w:rPr>
        <w:t>,</w:t>
      </w:r>
      <w:r w:rsidRPr="0075165D">
        <w:rPr>
          <w:rFonts w:asciiTheme="minorHAnsi" w:hAnsiTheme="minorHAnsi" w:cstheme="minorHAnsi"/>
        </w:rPr>
        <w:t xml:space="preserve"> </w:t>
      </w:r>
    </w:p>
    <w:p w14:paraId="1CCFFF91" w14:textId="5B5CB5FA"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 xml:space="preserve">what actions the staff member has taken to address the issue </w:t>
      </w:r>
      <w:r w:rsidR="00AD034B" w:rsidRPr="0075165D">
        <w:rPr>
          <w:rFonts w:asciiTheme="minorHAnsi" w:hAnsiTheme="minorHAnsi" w:cstheme="minorHAnsi"/>
        </w:rPr>
        <w:t>e.g.,</w:t>
      </w:r>
      <w:r w:rsidRPr="0075165D">
        <w:rPr>
          <w:rFonts w:asciiTheme="minorHAnsi" w:hAnsiTheme="minorHAnsi" w:cstheme="minorHAnsi"/>
        </w:rPr>
        <w:t xml:space="preserve"> medical treatment</w:t>
      </w:r>
      <w:r w:rsidR="00AD034B" w:rsidRPr="0075165D">
        <w:rPr>
          <w:rFonts w:asciiTheme="minorHAnsi" w:hAnsiTheme="minorHAnsi" w:cstheme="minorHAnsi"/>
        </w:rPr>
        <w:t>,</w:t>
      </w:r>
      <w:r w:rsidRPr="0075165D">
        <w:rPr>
          <w:rFonts w:asciiTheme="minorHAnsi" w:hAnsiTheme="minorHAnsi" w:cstheme="minorHAnsi"/>
        </w:rPr>
        <w:t xml:space="preserve"> </w:t>
      </w:r>
    </w:p>
    <w:p w14:paraId="728C1C3D" w14:textId="6A7BACB1"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whether any aspect of the job may be affecting their health and whether any temporary changes to the job could assist attendance</w:t>
      </w:r>
      <w:r w:rsidR="00AD034B" w:rsidRPr="0075165D">
        <w:rPr>
          <w:rFonts w:asciiTheme="minorHAnsi" w:hAnsiTheme="minorHAnsi" w:cstheme="minorHAnsi"/>
        </w:rPr>
        <w:t>,</w:t>
      </w:r>
      <w:r w:rsidRPr="0075165D">
        <w:rPr>
          <w:rFonts w:asciiTheme="minorHAnsi" w:hAnsiTheme="minorHAnsi" w:cstheme="minorHAnsi"/>
        </w:rPr>
        <w:t xml:space="preserve">  </w:t>
      </w:r>
    </w:p>
    <w:p w14:paraId="042443B4" w14:textId="259CDFAA"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any underlying health problem and the likelihood of further absence</w:t>
      </w:r>
      <w:r w:rsidR="00AD034B" w:rsidRPr="0075165D">
        <w:rPr>
          <w:rFonts w:asciiTheme="minorHAnsi" w:hAnsiTheme="minorHAnsi" w:cstheme="minorHAnsi"/>
        </w:rPr>
        <w:t>,</w:t>
      </w:r>
      <w:r w:rsidRPr="0075165D">
        <w:rPr>
          <w:rFonts w:asciiTheme="minorHAnsi" w:hAnsiTheme="minorHAnsi" w:cstheme="minorHAnsi"/>
        </w:rPr>
        <w:t xml:space="preserve">  </w:t>
      </w:r>
    </w:p>
    <w:p w14:paraId="7E460776" w14:textId="0E3D3CAD"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whether the staff member has a disability, and if so whether there are any reasonable adjustments that could be made</w:t>
      </w:r>
      <w:r w:rsidR="00AD034B" w:rsidRPr="0075165D">
        <w:rPr>
          <w:rFonts w:asciiTheme="minorHAnsi" w:hAnsiTheme="minorHAnsi" w:cstheme="minorHAnsi"/>
        </w:rPr>
        <w:t>,</w:t>
      </w:r>
      <w:r w:rsidRPr="0075165D">
        <w:rPr>
          <w:rFonts w:asciiTheme="minorHAnsi" w:hAnsiTheme="minorHAnsi" w:cstheme="minorHAnsi"/>
        </w:rPr>
        <w:t xml:space="preserve">   </w:t>
      </w:r>
    </w:p>
    <w:p w14:paraId="5F99271C" w14:textId="1FCACA2F"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 xml:space="preserve">the effect of the absence on pupils, </w:t>
      </w:r>
      <w:r w:rsidR="00902E41" w:rsidRPr="0075165D">
        <w:rPr>
          <w:rFonts w:asciiTheme="minorHAnsi" w:hAnsiTheme="minorHAnsi" w:cstheme="minorHAnsi"/>
        </w:rPr>
        <w:t>colleagues,</w:t>
      </w:r>
      <w:r w:rsidRPr="0075165D">
        <w:rPr>
          <w:rFonts w:asciiTheme="minorHAnsi" w:hAnsiTheme="minorHAnsi" w:cstheme="minorHAnsi"/>
        </w:rPr>
        <w:t xml:space="preserve"> and the school</w:t>
      </w:r>
      <w:r w:rsidR="00AD034B" w:rsidRPr="0075165D">
        <w:rPr>
          <w:rFonts w:asciiTheme="minorHAnsi" w:hAnsiTheme="minorHAnsi" w:cstheme="minorHAnsi"/>
        </w:rPr>
        <w:t>,</w:t>
      </w:r>
      <w:r w:rsidRPr="0075165D">
        <w:rPr>
          <w:rFonts w:asciiTheme="minorHAnsi" w:hAnsiTheme="minorHAnsi" w:cstheme="minorHAnsi"/>
        </w:rPr>
        <w:t xml:space="preserve">  </w:t>
      </w:r>
    </w:p>
    <w:p w14:paraId="3B3CAE2E" w14:textId="5AE861D5" w:rsidR="00E03638"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whether medical advice is needed from the Occupational Health Service</w:t>
      </w:r>
      <w:r w:rsidR="00AD034B" w:rsidRPr="0075165D">
        <w:rPr>
          <w:rFonts w:asciiTheme="minorHAnsi" w:hAnsiTheme="minorHAnsi" w:cstheme="minorHAnsi"/>
        </w:rPr>
        <w:t>,</w:t>
      </w:r>
      <w:r w:rsidRPr="0075165D">
        <w:rPr>
          <w:rFonts w:asciiTheme="minorHAnsi" w:hAnsiTheme="minorHAnsi" w:cstheme="minorHAnsi"/>
        </w:rPr>
        <w:t xml:space="preserve"> </w:t>
      </w:r>
    </w:p>
    <w:p w14:paraId="117E5715" w14:textId="0190EBE8" w:rsidR="00C74983" w:rsidRPr="0075165D" w:rsidRDefault="0056021A" w:rsidP="00F92F39">
      <w:pPr>
        <w:pStyle w:val="ListParagraph"/>
        <w:numPr>
          <w:ilvl w:val="0"/>
          <w:numId w:val="8"/>
        </w:numPr>
        <w:rPr>
          <w:rFonts w:asciiTheme="minorHAnsi" w:hAnsiTheme="minorHAnsi" w:cstheme="minorHAnsi"/>
        </w:rPr>
      </w:pPr>
      <w:r w:rsidRPr="0075165D">
        <w:rPr>
          <w:rFonts w:asciiTheme="minorHAnsi" w:hAnsiTheme="minorHAnsi" w:cstheme="minorHAnsi"/>
        </w:rPr>
        <w:t xml:space="preserve">any other relevant considerations. </w:t>
      </w:r>
    </w:p>
    <w:p w14:paraId="36DF8869" w14:textId="43721995" w:rsidR="00C74983" w:rsidRPr="00391854" w:rsidRDefault="00C74983" w:rsidP="00391854">
      <w:pPr>
        <w:rPr>
          <w:rFonts w:asciiTheme="minorHAnsi" w:hAnsiTheme="minorHAnsi" w:cstheme="minorHAnsi"/>
        </w:rPr>
      </w:pPr>
    </w:p>
    <w:p w14:paraId="3880FE6F" w14:textId="406136E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the head teacher is subject to any of the procedures in this document, it will be managed by the Chair of the Local Governing Body or other nominated governor or senior officer of ODST. </w:t>
      </w:r>
    </w:p>
    <w:p w14:paraId="47ADBD71" w14:textId="355EB17C" w:rsidR="00C74983" w:rsidRPr="00391854" w:rsidRDefault="00C74983" w:rsidP="00391854">
      <w:pPr>
        <w:rPr>
          <w:rFonts w:asciiTheme="minorHAnsi" w:hAnsiTheme="minorHAnsi" w:cstheme="minorHAnsi"/>
        </w:rPr>
      </w:pPr>
    </w:p>
    <w:p w14:paraId="6F497F13" w14:textId="12F3495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Following the meeting the person conducting the meeting will write to the staff member. The letter will </w:t>
      </w:r>
      <w:proofErr w:type="spellStart"/>
      <w:r w:rsidRPr="00391854">
        <w:rPr>
          <w:rFonts w:asciiTheme="minorHAnsi" w:hAnsiTheme="minorHAnsi" w:cstheme="minorHAnsi"/>
        </w:rPr>
        <w:t>summarise</w:t>
      </w:r>
      <w:proofErr w:type="spellEnd"/>
      <w:r w:rsidRPr="00391854">
        <w:rPr>
          <w:rFonts w:asciiTheme="minorHAnsi" w:hAnsiTheme="minorHAnsi" w:cstheme="minorHAnsi"/>
        </w:rPr>
        <w:t xml:space="preserve"> the main points from the meeting, including agreed actions, confirmation that an improvement in attendance is expected, timescale for improvement and the date for a review meeting. The letter will also explain that continued poor attendance may result in formal action being taken in line with stage two of these procedures. </w:t>
      </w:r>
    </w:p>
    <w:p w14:paraId="719CF2BC" w14:textId="3978EC90" w:rsidR="00C74983" w:rsidRPr="00391854" w:rsidRDefault="00C74983" w:rsidP="00391854">
      <w:pPr>
        <w:rPr>
          <w:rFonts w:asciiTheme="minorHAnsi" w:hAnsiTheme="minorHAnsi" w:cstheme="minorHAnsi"/>
        </w:rPr>
      </w:pPr>
    </w:p>
    <w:p w14:paraId="36FF788F" w14:textId="5A832FF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an underlying medical condition or disability is identified, or where concerns about attendance continue, the staff member should be referred to the Occupational Health Service. </w:t>
      </w:r>
    </w:p>
    <w:p w14:paraId="01C0CA70" w14:textId="309B8B26" w:rsidR="00C74983" w:rsidRPr="00391854" w:rsidRDefault="00C74983" w:rsidP="00391854">
      <w:pPr>
        <w:rPr>
          <w:rFonts w:asciiTheme="minorHAnsi" w:hAnsiTheme="minorHAnsi" w:cstheme="minorHAnsi"/>
        </w:rPr>
      </w:pPr>
    </w:p>
    <w:p w14:paraId="5C22DEE9" w14:textId="152B13E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attendance improves to an acceptable level the head teacher or line manager will hold a review meeting to confirm this and decide the need for or frequency of further monitoring meetings. Following the meeting the manager will write to the staff member confirming the outcome. </w:t>
      </w:r>
    </w:p>
    <w:p w14:paraId="3ECBE681" w14:textId="77777777" w:rsidR="00B11AE5" w:rsidRPr="00391854" w:rsidRDefault="00B11AE5" w:rsidP="00391854">
      <w:pPr>
        <w:rPr>
          <w:rFonts w:asciiTheme="minorHAnsi" w:hAnsiTheme="minorHAnsi" w:cstheme="minorHAnsi"/>
        </w:rPr>
      </w:pPr>
    </w:p>
    <w:p w14:paraId="30A82CD0" w14:textId="77777777" w:rsidR="00B11AE5" w:rsidRPr="00391854" w:rsidRDefault="00B11AE5" w:rsidP="00391854">
      <w:pPr>
        <w:rPr>
          <w:rFonts w:asciiTheme="minorHAnsi" w:hAnsiTheme="minorHAnsi" w:cstheme="minorHAnsi"/>
        </w:rPr>
      </w:pPr>
    </w:p>
    <w:p w14:paraId="40CE81A4" w14:textId="3FE27357" w:rsidR="00C74983" w:rsidRPr="00391854" w:rsidRDefault="0056021A" w:rsidP="0075165D">
      <w:pPr>
        <w:pStyle w:val="Heading2"/>
      </w:pPr>
      <w:bookmarkStart w:id="51" w:name="_Toc141180757"/>
      <w:r w:rsidRPr="00391854">
        <w:t>Stage Two - formal review (usually two months after informal review)</w:t>
      </w:r>
      <w:bookmarkEnd w:id="51"/>
      <w:r w:rsidRPr="00391854">
        <w:t xml:space="preserve">  </w:t>
      </w:r>
    </w:p>
    <w:p w14:paraId="6D6F98D5" w14:textId="77777777" w:rsidR="00B11AE5" w:rsidRPr="00391854" w:rsidRDefault="00B11AE5" w:rsidP="00391854">
      <w:pPr>
        <w:rPr>
          <w:rFonts w:asciiTheme="minorHAnsi" w:hAnsiTheme="minorHAnsi" w:cstheme="minorHAnsi"/>
        </w:rPr>
      </w:pPr>
    </w:p>
    <w:p w14:paraId="4D5037C2"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concerns about attendance continue, the manager will invite the staff member to a formal meeting, giving five working days' notice (providing copies of any relevant documents that will be referred to at the meeting). Up to date medical advice may be obtained from Occupational Health for this meeting. The staff member can be accompanied to this meeting by a trade union representative or work colleague. At the meeting the manager and staff member will discuss:  </w:t>
      </w:r>
    </w:p>
    <w:p w14:paraId="1977FCBF" w14:textId="1FFE0E6F" w:rsidR="00C74983"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the on-going pattern and level of absence and the reasons for it</w:t>
      </w:r>
      <w:r w:rsidR="00AD034B" w:rsidRPr="0075165D">
        <w:rPr>
          <w:rFonts w:asciiTheme="minorHAnsi" w:hAnsiTheme="minorHAnsi" w:cstheme="minorHAnsi"/>
        </w:rPr>
        <w:t>,</w:t>
      </w:r>
      <w:r w:rsidRPr="0075165D">
        <w:rPr>
          <w:rFonts w:asciiTheme="minorHAnsi" w:hAnsiTheme="minorHAnsi" w:cstheme="minorHAnsi"/>
        </w:rPr>
        <w:t xml:space="preserve">  </w:t>
      </w:r>
    </w:p>
    <w:p w14:paraId="2B27FB1D" w14:textId="707C7AEF" w:rsidR="00C74983"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medical advice</w:t>
      </w:r>
      <w:r w:rsidR="00AD034B" w:rsidRPr="0075165D">
        <w:rPr>
          <w:rFonts w:asciiTheme="minorHAnsi" w:hAnsiTheme="minorHAnsi" w:cstheme="minorHAnsi"/>
        </w:rPr>
        <w:t>,</w:t>
      </w:r>
      <w:r w:rsidRPr="0075165D">
        <w:rPr>
          <w:rFonts w:asciiTheme="minorHAnsi" w:hAnsiTheme="minorHAnsi" w:cstheme="minorHAnsi"/>
        </w:rPr>
        <w:t xml:space="preserve">  </w:t>
      </w:r>
    </w:p>
    <w:p w14:paraId="37D94534" w14:textId="72850F05" w:rsidR="00C74983"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whether further absences are likely to occur</w:t>
      </w:r>
      <w:r w:rsidR="00AD034B" w:rsidRPr="0075165D">
        <w:rPr>
          <w:rFonts w:asciiTheme="minorHAnsi" w:hAnsiTheme="minorHAnsi" w:cstheme="minorHAnsi"/>
        </w:rPr>
        <w:t>,</w:t>
      </w:r>
      <w:r w:rsidRPr="0075165D">
        <w:rPr>
          <w:rFonts w:asciiTheme="minorHAnsi" w:hAnsiTheme="minorHAnsi" w:cstheme="minorHAnsi"/>
        </w:rPr>
        <w:t xml:space="preserve"> </w:t>
      </w:r>
    </w:p>
    <w:p w14:paraId="2540A22D" w14:textId="759E17BE" w:rsidR="00C74983"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if there are work factors affecting the staff member's attendance and whether any temporary changes to the job could assist attendance</w:t>
      </w:r>
      <w:r w:rsidR="00AD034B" w:rsidRPr="0075165D">
        <w:rPr>
          <w:rFonts w:asciiTheme="minorHAnsi" w:hAnsiTheme="minorHAnsi" w:cstheme="minorHAnsi"/>
        </w:rPr>
        <w:t>,</w:t>
      </w:r>
      <w:r w:rsidRPr="0075165D">
        <w:rPr>
          <w:rFonts w:asciiTheme="minorHAnsi" w:hAnsiTheme="minorHAnsi" w:cstheme="minorHAnsi"/>
        </w:rPr>
        <w:t xml:space="preserve"> </w:t>
      </w:r>
    </w:p>
    <w:p w14:paraId="1E4DB180" w14:textId="4D01C7A3" w:rsidR="00E03638"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if the staff member has a disability, any reasonable adjustments that could be made</w:t>
      </w:r>
      <w:r w:rsidR="00AD034B" w:rsidRPr="0075165D">
        <w:rPr>
          <w:rFonts w:asciiTheme="minorHAnsi" w:hAnsiTheme="minorHAnsi" w:cstheme="minorHAnsi"/>
        </w:rPr>
        <w:t>,</w:t>
      </w:r>
      <w:r w:rsidRPr="0075165D">
        <w:rPr>
          <w:rFonts w:asciiTheme="minorHAnsi" w:hAnsiTheme="minorHAnsi" w:cstheme="minorHAnsi"/>
        </w:rPr>
        <w:t xml:space="preserve"> </w:t>
      </w:r>
    </w:p>
    <w:p w14:paraId="3B9A5A5C" w14:textId="499CC566" w:rsidR="00C74983" w:rsidRPr="0075165D" w:rsidRDefault="0056021A" w:rsidP="00F92F39">
      <w:pPr>
        <w:pStyle w:val="ListParagraph"/>
        <w:numPr>
          <w:ilvl w:val="0"/>
          <w:numId w:val="10"/>
        </w:numPr>
        <w:rPr>
          <w:rFonts w:asciiTheme="minorHAnsi" w:hAnsiTheme="minorHAnsi" w:cstheme="minorHAnsi"/>
        </w:rPr>
      </w:pPr>
      <w:r w:rsidRPr="0075165D">
        <w:rPr>
          <w:rFonts w:asciiTheme="minorHAnsi" w:hAnsiTheme="minorHAnsi" w:cstheme="minorHAnsi"/>
        </w:rPr>
        <w:t xml:space="preserve">the impact of the staff member's absence on the school. </w:t>
      </w:r>
    </w:p>
    <w:p w14:paraId="2B89563D" w14:textId="05FFDCB4" w:rsidR="00C74983" w:rsidRPr="00391854" w:rsidRDefault="00C74983" w:rsidP="00391854">
      <w:pPr>
        <w:rPr>
          <w:rFonts w:asciiTheme="minorHAnsi" w:hAnsiTheme="minorHAnsi" w:cstheme="minorHAnsi"/>
        </w:rPr>
      </w:pPr>
    </w:p>
    <w:p w14:paraId="5D246E2C"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4EBE1B54" w14:textId="769C16D2" w:rsidR="00C74983" w:rsidRPr="00391854" w:rsidRDefault="0056021A" w:rsidP="00391854">
      <w:pPr>
        <w:rPr>
          <w:rFonts w:asciiTheme="minorHAnsi" w:hAnsiTheme="minorHAnsi" w:cstheme="minorHAnsi"/>
        </w:rPr>
      </w:pPr>
      <w:r w:rsidRPr="00391854">
        <w:rPr>
          <w:rFonts w:asciiTheme="minorHAnsi" w:hAnsiTheme="minorHAnsi" w:cstheme="minorHAnsi"/>
        </w:rPr>
        <w:lastRenderedPageBreak/>
        <w:t xml:space="preserve">Having </w:t>
      </w:r>
      <w:proofErr w:type="gramStart"/>
      <w:r w:rsidRPr="00391854">
        <w:rPr>
          <w:rFonts w:asciiTheme="minorHAnsi" w:hAnsiTheme="minorHAnsi" w:cstheme="minorHAnsi"/>
        </w:rPr>
        <w:t xml:space="preserve">taken </w:t>
      </w:r>
      <w:r w:rsidR="00AD034B" w:rsidRPr="00391854">
        <w:rPr>
          <w:rFonts w:asciiTheme="minorHAnsi" w:hAnsiTheme="minorHAnsi" w:cstheme="minorHAnsi"/>
        </w:rPr>
        <w:t>into</w:t>
      </w:r>
      <w:r w:rsidRPr="00391854">
        <w:rPr>
          <w:rFonts w:asciiTheme="minorHAnsi" w:hAnsiTheme="minorHAnsi" w:cstheme="minorHAnsi"/>
        </w:rPr>
        <w:t xml:space="preserve"> account</w:t>
      </w:r>
      <w:proofErr w:type="gramEnd"/>
      <w:r w:rsidRPr="00391854">
        <w:rPr>
          <w:rFonts w:asciiTheme="minorHAnsi" w:hAnsiTheme="minorHAnsi" w:cstheme="minorHAnsi"/>
        </w:rPr>
        <w:t xml:space="preserve"> all of the relevant facts and consulted with the</w:t>
      </w:r>
      <w:r w:rsidR="00EE508B" w:rsidRPr="00391854">
        <w:rPr>
          <w:rFonts w:asciiTheme="minorHAnsi" w:hAnsiTheme="minorHAnsi" w:cstheme="minorHAnsi"/>
        </w:rPr>
        <w:t xml:space="preserve"> staff member, the head teacher or </w:t>
      </w:r>
      <w:r w:rsidRPr="00391854">
        <w:rPr>
          <w:rFonts w:asciiTheme="minorHAnsi" w:hAnsiTheme="minorHAnsi" w:cstheme="minorHAnsi"/>
        </w:rPr>
        <w:t xml:space="preserve">line manager may decide to: </w:t>
      </w:r>
    </w:p>
    <w:p w14:paraId="6E2B560E" w14:textId="58549C8B" w:rsidR="00C74983" w:rsidRPr="0075165D" w:rsidRDefault="0056021A" w:rsidP="00F92F39">
      <w:pPr>
        <w:pStyle w:val="ListParagraph"/>
        <w:numPr>
          <w:ilvl w:val="0"/>
          <w:numId w:val="9"/>
        </w:numPr>
        <w:rPr>
          <w:rFonts w:asciiTheme="minorHAnsi" w:hAnsiTheme="minorHAnsi" w:cstheme="minorHAnsi"/>
        </w:rPr>
      </w:pPr>
      <w:r w:rsidRPr="0075165D">
        <w:rPr>
          <w:rFonts w:asciiTheme="minorHAnsi" w:hAnsiTheme="minorHAnsi" w:cstheme="minorHAnsi"/>
        </w:rPr>
        <w:t>take no further action</w:t>
      </w:r>
      <w:r w:rsidR="00AD034B" w:rsidRPr="0075165D">
        <w:rPr>
          <w:rFonts w:asciiTheme="minorHAnsi" w:hAnsiTheme="minorHAnsi" w:cstheme="minorHAnsi"/>
        </w:rPr>
        <w:t>,</w:t>
      </w:r>
      <w:r w:rsidRPr="0075165D">
        <w:rPr>
          <w:rFonts w:asciiTheme="minorHAnsi" w:hAnsiTheme="minorHAnsi" w:cstheme="minorHAnsi"/>
        </w:rPr>
        <w:t xml:space="preserve">  </w:t>
      </w:r>
    </w:p>
    <w:p w14:paraId="0F91508C" w14:textId="410662A7" w:rsidR="00C74983" w:rsidRPr="0075165D" w:rsidRDefault="0056021A" w:rsidP="00F92F39">
      <w:pPr>
        <w:pStyle w:val="ListParagraph"/>
        <w:numPr>
          <w:ilvl w:val="0"/>
          <w:numId w:val="9"/>
        </w:numPr>
        <w:rPr>
          <w:rFonts w:asciiTheme="minorHAnsi" w:hAnsiTheme="minorHAnsi" w:cstheme="minorHAnsi"/>
        </w:rPr>
      </w:pPr>
      <w:r w:rsidRPr="0075165D">
        <w:rPr>
          <w:rFonts w:asciiTheme="minorHAnsi" w:hAnsiTheme="minorHAnsi" w:cstheme="minorHAnsi"/>
        </w:rPr>
        <w:t>extend the period of monitoring and review</w:t>
      </w:r>
      <w:r w:rsidR="00AD034B" w:rsidRPr="0075165D">
        <w:rPr>
          <w:rFonts w:asciiTheme="minorHAnsi" w:hAnsiTheme="minorHAnsi" w:cstheme="minorHAnsi"/>
        </w:rPr>
        <w:t>,</w:t>
      </w:r>
      <w:r w:rsidRPr="0075165D">
        <w:rPr>
          <w:rFonts w:asciiTheme="minorHAnsi" w:hAnsiTheme="minorHAnsi" w:cstheme="minorHAnsi"/>
        </w:rPr>
        <w:t xml:space="preserve">  </w:t>
      </w:r>
    </w:p>
    <w:p w14:paraId="54CBCF45" w14:textId="77777777" w:rsidR="00C74983" w:rsidRPr="0075165D" w:rsidRDefault="0056021A" w:rsidP="00F92F39">
      <w:pPr>
        <w:pStyle w:val="ListParagraph"/>
        <w:numPr>
          <w:ilvl w:val="0"/>
          <w:numId w:val="9"/>
        </w:numPr>
        <w:rPr>
          <w:rFonts w:asciiTheme="minorHAnsi" w:hAnsiTheme="minorHAnsi" w:cstheme="minorHAnsi"/>
        </w:rPr>
      </w:pPr>
      <w:r w:rsidRPr="0075165D">
        <w:rPr>
          <w:rFonts w:asciiTheme="minorHAnsi" w:hAnsiTheme="minorHAnsi" w:cstheme="minorHAnsi"/>
        </w:rPr>
        <w:t xml:space="preserve">issue a formal attendance notification, warning the staff member of the risk of dismissal if attendance does not improve. This will normally remain on record for 6 - 12 months depending on the circumstances. </w:t>
      </w:r>
    </w:p>
    <w:p w14:paraId="29DB5DB0" w14:textId="25FD5C57" w:rsidR="00C74983" w:rsidRPr="00391854" w:rsidRDefault="00C74983" w:rsidP="00391854">
      <w:pPr>
        <w:rPr>
          <w:rFonts w:asciiTheme="minorHAnsi" w:hAnsiTheme="minorHAnsi" w:cstheme="minorHAnsi"/>
        </w:rPr>
      </w:pPr>
    </w:p>
    <w:p w14:paraId="5FA5F7AF" w14:textId="67FBA8F4"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In addition, an action plan will be agreed with review meetings which may include obtaining further medical or specialist disability advice and/or putting adjustments, </w:t>
      </w:r>
      <w:r w:rsidR="00902E41" w:rsidRPr="00391854">
        <w:rPr>
          <w:rFonts w:asciiTheme="minorHAnsi" w:hAnsiTheme="minorHAnsi" w:cstheme="minorHAnsi"/>
        </w:rPr>
        <w:t>aids,</w:t>
      </w:r>
      <w:r w:rsidRPr="00391854">
        <w:rPr>
          <w:rFonts w:asciiTheme="minorHAnsi" w:hAnsiTheme="minorHAnsi" w:cstheme="minorHAnsi"/>
        </w:rPr>
        <w:t xml:space="preserve"> or adaptations in place, to support improved attendance. </w:t>
      </w:r>
    </w:p>
    <w:p w14:paraId="7D1BF11A" w14:textId="4F5931F1" w:rsidR="00C74983" w:rsidRPr="00391854" w:rsidRDefault="00C74983" w:rsidP="00391854">
      <w:pPr>
        <w:rPr>
          <w:rFonts w:asciiTheme="minorHAnsi" w:hAnsiTheme="minorHAnsi" w:cstheme="minorHAnsi"/>
        </w:rPr>
      </w:pPr>
    </w:p>
    <w:p w14:paraId="33FD6E4E" w14:textId="071853A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Following the meeting, and within three working days, the person conducting the meeting will write to the staff member confirming the outcome of the meeting and their right to appeal, within 10 working days, if a formal attendance notification has been issued. </w:t>
      </w:r>
    </w:p>
    <w:p w14:paraId="5671BD52" w14:textId="77777777" w:rsidR="00F961B1" w:rsidRPr="00391854" w:rsidRDefault="00F961B1" w:rsidP="00391854">
      <w:pPr>
        <w:rPr>
          <w:rFonts w:asciiTheme="minorHAnsi" w:hAnsiTheme="minorHAnsi" w:cstheme="minorHAnsi"/>
        </w:rPr>
      </w:pPr>
    </w:p>
    <w:p w14:paraId="1C7D638E" w14:textId="7617C79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attendance improves to an acceptable level the head teacher or line manager will hold a review meeting to confirm this and decide the need for or frequency of further monitoring meetings. This will be confirmed in writing to the staff member.  </w:t>
      </w:r>
    </w:p>
    <w:p w14:paraId="2C58940D" w14:textId="77777777" w:rsidR="00B11AE5" w:rsidRPr="00391854" w:rsidRDefault="00B11AE5" w:rsidP="00391854">
      <w:pPr>
        <w:rPr>
          <w:rFonts w:asciiTheme="minorHAnsi" w:hAnsiTheme="minorHAnsi" w:cstheme="minorHAnsi"/>
        </w:rPr>
      </w:pPr>
    </w:p>
    <w:p w14:paraId="095210BB" w14:textId="77777777" w:rsidR="00B11AE5" w:rsidRPr="00391854" w:rsidRDefault="00B11AE5" w:rsidP="00391854">
      <w:pPr>
        <w:rPr>
          <w:rFonts w:asciiTheme="minorHAnsi" w:hAnsiTheme="minorHAnsi" w:cstheme="minorHAnsi"/>
        </w:rPr>
      </w:pPr>
    </w:p>
    <w:p w14:paraId="1161016D" w14:textId="4411EF78" w:rsidR="00C74983" w:rsidRPr="00391854" w:rsidRDefault="0056021A" w:rsidP="0075165D">
      <w:pPr>
        <w:pStyle w:val="Heading2"/>
      </w:pPr>
      <w:bookmarkStart w:id="52" w:name="_Toc141180758"/>
      <w:r w:rsidRPr="00391854">
        <w:t>Stage Three - formal review (usually two months after stage two review)</w:t>
      </w:r>
      <w:bookmarkEnd w:id="52"/>
      <w:r w:rsidRPr="00391854">
        <w:t xml:space="preserve"> </w:t>
      </w:r>
    </w:p>
    <w:p w14:paraId="7F1CAD3A" w14:textId="77777777" w:rsidR="00B11AE5" w:rsidRPr="00391854" w:rsidRDefault="00B11AE5" w:rsidP="00391854">
      <w:pPr>
        <w:rPr>
          <w:rFonts w:asciiTheme="minorHAnsi" w:hAnsiTheme="minorHAnsi" w:cstheme="minorHAnsi"/>
        </w:rPr>
      </w:pPr>
    </w:p>
    <w:p w14:paraId="518066F9" w14:textId="14A48894"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levels of absence continue to be unacceptable, the manager will invite the staff member to a further formal meeting, giving five working days' notice (providing copies of any relevant documents that will be referred to at the meeting).  The staff member can be accompanied to this meeting by a trade union representative or work colleague. </w:t>
      </w:r>
    </w:p>
    <w:p w14:paraId="45FB3706" w14:textId="6DB33B7C" w:rsidR="00C74983" w:rsidRPr="00391854" w:rsidRDefault="00C74983" w:rsidP="00391854">
      <w:pPr>
        <w:rPr>
          <w:rFonts w:asciiTheme="minorHAnsi" w:hAnsiTheme="minorHAnsi" w:cstheme="minorHAnsi"/>
        </w:rPr>
      </w:pPr>
    </w:p>
    <w:p w14:paraId="517AAF7B" w14:textId="67DFED6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meeting will consider any points and submissions from the staff member and will consider: </w:t>
      </w:r>
    </w:p>
    <w:p w14:paraId="6AAAD467" w14:textId="6E05E659" w:rsidR="00C74983"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the on-going pattern and level of absence and the reasons for it</w:t>
      </w:r>
      <w:r w:rsidR="00FB2FF5" w:rsidRPr="0075165D">
        <w:rPr>
          <w:rFonts w:asciiTheme="minorHAnsi" w:hAnsiTheme="minorHAnsi" w:cstheme="minorHAnsi"/>
        </w:rPr>
        <w:t>,</w:t>
      </w:r>
      <w:r w:rsidRPr="0075165D">
        <w:rPr>
          <w:rFonts w:asciiTheme="minorHAnsi" w:hAnsiTheme="minorHAnsi" w:cstheme="minorHAnsi"/>
        </w:rPr>
        <w:t xml:space="preserve"> </w:t>
      </w:r>
    </w:p>
    <w:p w14:paraId="36A361A3" w14:textId="7362E32F" w:rsidR="00C74983"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medical advice</w:t>
      </w:r>
      <w:r w:rsidR="00FB2FF5" w:rsidRPr="0075165D">
        <w:rPr>
          <w:rFonts w:asciiTheme="minorHAnsi" w:hAnsiTheme="minorHAnsi" w:cstheme="minorHAnsi"/>
        </w:rPr>
        <w:t>,</w:t>
      </w:r>
      <w:r w:rsidRPr="0075165D">
        <w:rPr>
          <w:rFonts w:asciiTheme="minorHAnsi" w:hAnsiTheme="minorHAnsi" w:cstheme="minorHAnsi"/>
        </w:rPr>
        <w:t xml:space="preserve">  </w:t>
      </w:r>
    </w:p>
    <w:p w14:paraId="34E58B79" w14:textId="33B26FD8" w:rsidR="00C74983"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whether further absences are likely to occur</w:t>
      </w:r>
      <w:r w:rsidR="00FB2FF5" w:rsidRPr="0075165D">
        <w:rPr>
          <w:rFonts w:asciiTheme="minorHAnsi" w:hAnsiTheme="minorHAnsi" w:cstheme="minorHAnsi"/>
        </w:rPr>
        <w:t>,</w:t>
      </w:r>
      <w:r w:rsidRPr="0075165D">
        <w:rPr>
          <w:rFonts w:asciiTheme="minorHAnsi" w:hAnsiTheme="minorHAnsi" w:cstheme="minorHAnsi"/>
        </w:rPr>
        <w:t xml:space="preserve"> </w:t>
      </w:r>
    </w:p>
    <w:p w14:paraId="652471F4" w14:textId="5F798F5A" w:rsidR="00C74983"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if there are work factors affecting the staff member's attendance and whether any temporary changes to the job could assist attendance</w:t>
      </w:r>
      <w:r w:rsidR="00FB2FF5" w:rsidRPr="0075165D">
        <w:rPr>
          <w:rFonts w:asciiTheme="minorHAnsi" w:hAnsiTheme="minorHAnsi" w:cstheme="minorHAnsi"/>
        </w:rPr>
        <w:t>,</w:t>
      </w:r>
      <w:r w:rsidRPr="0075165D">
        <w:rPr>
          <w:rFonts w:asciiTheme="minorHAnsi" w:hAnsiTheme="minorHAnsi" w:cstheme="minorHAnsi"/>
        </w:rPr>
        <w:t xml:space="preserve"> </w:t>
      </w:r>
    </w:p>
    <w:p w14:paraId="52F4A4AA" w14:textId="557D6063" w:rsidR="00E03638"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if the staff member has a disability, any reasonable adjustments that could be made and the effectiveness of any adjustments that have already been put in place</w:t>
      </w:r>
      <w:r w:rsidR="00FB2FF5" w:rsidRPr="0075165D">
        <w:rPr>
          <w:rFonts w:asciiTheme="minorHAnsi" w:hAnsiTheme="minorHAnsi" w:cstheme="minorHAnsi"/>
        </w:rPr>
        <w:t>,</w:t>
      </w:r>
      <w:r w:rsidRPr="0075165D">
        <w:rPr>
          <w:rFonts w:asciiTheme="minorHAnsi" w:hAnsiTheme="minorHAnsi" w:cstheme="minorHAnsi"/>
        </w:rPr>
        <w:t xml:space="preserve"> </w:t>
      </w:r>
    </w:p>
    <w:p w14:paraId="4234850B" w14:textId="59454F00" w:rsidR="00C74983" w:rsidRPr="0075165D" w:rsidRDefault="0056021A" w:rsidP="00F92F39">
      <w:pPr>
        <w:pStyle w:val="ListParagraph"/>
        <w:numPr>
          <w:ilvl w:val="0"/>
          <w:numId w:val="12"/>
        </w:numPr>
        <w:rPr>
          <w:rFonts w:asciiTheme="minorHAnsi" w:hAnsiTheme="minorHAnsi" w:cstheme="minorHAnsi"/>
        </w:rPr>
      </w:pPr>
      <w:r w:rsidRPr="0075165D">
        <w:rPr>
          <w:rFonts w:asciiTheme="minorHAnsi" w:hAnsiTheme="minorHAnsi" w:cstheme="minorHAnsi"/>
        </w:rPr>
        <w:t xml:space="preserve">the impact of the staff member's absence on the school. </w:t>
      </w:r>
    </w:p>
    <w:p w14:paraId="73E0C3F2" w14:textId="22BA650C" w:rsidR="00C74983" w:rsidRPr="00391854" w:rsidRDefault="00C74983" w:rsidP="00391854">
      <w:pPr>
        <w:rPr>
          <w:rFonts w:asciiTheme="minorHAnsi" w:hAnsiTheme="minorHAnsi" w:cstheme="minorHAnsi"/>
        </w:rPr>
      </w:pPr>
    </w:p>
    <w:p w14:paraId="10CA09A9" w14:textId="3BBC3541" w:rsidR="00C74983" w:rsidRPr="00391854" w:rsidRDefault="0056021A" w:rsidP="00391854">
      <w:pPr>
        <w:rPr>
          <w:rFonts w:asciiTheme="minorHAnsi" w:hAnsiTheme="minorHAnsi" w:cstheme="minorHAnsi"/>
        </w:rPr>
      </w:pPr>
      <w:r w:rsidRPr="00391854">
        <w:rPr>
          <w:rFonts w:asciiTheme="minorHAnsi" w:hAnsiTheme="minorHAnsi" w:cstheme="minorHAnsi"/>
        </w:rPr>
        <w:t>As a result of this meeting the head teacher</w:t>
      </w:r>
      <w:r w:rsidR="00EE508B" w:rsidRPr="00391854">
        <w:rPr>
          <w:rFonts w:asciiTheme="minorHAnsi" w:hAnsiTheme="minorHAnsi" w:cstheme="minorHAnsi"/>
        </w:rPr>
        <w:t xml:space="preserve"> or </w:t>
      </w:r>
      <w:r w:rsidRPr="00391854">
        <w:rPr>
          <w:rFonts w:asciiTheme="minorHAnsi" w:hAnsiTheme="minorHAnsi" w:cstheme="minorHAnsi"/>
        </w:rPr>
        <w:t xml:space="preserve">line manager may decide one or more of the following: </w:t>
      </w:r>
    </w:p>
    <w:p w14:paraId="31E15DDB" w14:textId="45E796FF" w:rsidR="00C74983" w:rsidRPr="0075165D" w:rsidRDefault="0056021A" w:rsidP="00F92F39">
      <w:pPr>
        <w:pStyle w:val="ListParagraph"/>
        <w:numPr>
          <w:ilvl w:val="0"/>
          <w:numId w:val="11"/>
        </w:numPr>
        <w:rPr>
          <w:rFonts w:asciiTheme="minorHAnsi" w:hAnsiTheme="minorHAnsi" w:cstheme="minorHAnsi"/>
        </w:rPr>
      </w:pPr>
      <w:r w:rsidRPr="0075165D">
        <w:rPr>
          <w:rFonts w:asciiTheme="minorHAnsi" w:hAnsiTheme="minorHAnsi" w:cstheme="minorHAnsi"/>
        </w:rPr>
        <w:t>to take no further action</w:t>
      </w:r>
      <w:r w:rsidR="00FB2FF5" w:rsidRPr="0075165D">
        <w:rPr>
          <w:rFonts w:asciiTheme="minorHAnsi" w:hAnsiTheme="minorHAnsi" w:cstheme="minorHAnsi"/>
        </w:rPr>
        <w:t>,</w:t>
      </w:r>
      <w:r w:rsidRPr="0075165D">
        <w:rPr>
          <w:rFonts w:asciiTheme="minorHAnsi" w:hAnsiTheme="minorHAnsi" w:cstheme="minorHAnsi"/>
        </w:rPr>
        <w:t xml:space="preserve"> </w:t>
      </w:r>
    </w:p>
    <w:p w14:paraId="2DDA5CA6" w14:textId="60989717" w:rsidR="00C74983" w:rsidRPr="0075165D" w:rsidRDefault="0056021A" w:rsidP="00F92F39">
      <w:pPr>
        <w:pStyle w:val="ListParagraph"/>
        <w:numPr>
          <w:ilvl w:val="0"/>
          <w:numId w:val="11"/>
        </w:numPr>
        <w:rPr>
          <w:rFonts w:asciiTheme="minorHAnsi" w:hAnsiTheme="minorHAnsi" w:cstheme="minorHAnsi"/>
        </w:rPr>
      </w:pPr>
      <w:r w:rsidRPr="0075165D">
        <w:rPr>
          <w:rFonts w:asciiTheme="minorHAnsi" w:hAnsiTheme="minorHAnsi" w:cstheme="minorHAnsi"/>
        </w:rPr>
        <w:t xml:space="preserve">extend the period of review and monitoring, for example to allow for improvement in the staff member’s fitness </w:t>
      </w:r>
      <w:proofErr w:type="gramStart"/>
      <w:r w:rsidRPr="0075165D">
        <w:rPr>
          <w:rFonts w:asciiTheme="minorHAnsi" w:hAnsiTheme="minorHAnsi" w:cstheme="minorHAnsi"/>
        </w:rPr>
        <w:t>as a result of</w:t>
      </w:r>
      <w:proofErr w:type="gramEnd"/>
      <w:r w:rsidRPr="0075165D">
        <w:rPr>
          <w:rFonts w:asciiTheme="minorHAnsi" w:hAnsiTheme="minorHAnsi" w:cstheme="minorHAnsi"/>
        </w:rPr>
        <w:t xml:space="preserve"> treatment or improvement in attendance as a result of adaptations or adjustments that can be put in place</w:t>
      </w:r>
      <w:r w:rsidR="00FB2FF5" w:rsidRPr="0075165D">
        <w:rPr>
          <w:rFonts w:asciiTheme="minorHAnsi" w:hAnsiTheme="minorHAnsi" w:cstheme="minorHAnsi"/>
        </w:rPr>
        <w:t>,</w:t>
      </w:r>
      <w:r w:rsidRPr="0075165D">
        <w:rPr>
          <w:rFonts w:asciiTheme="minorHAnsi" w:hAnsiTheme="minorHAnsi" w:cstheme="minorHAnsi"/>
        </w:rPr>
        <w:t xml:space="preserve">  </w:t>
      </w:r>
    </w:p>
    <w:p w14:paraId="2D2107B9" w14:textId="58E9411E" w:rsidR="00C74983" w:rsidRPr="0075165D" w:rsidRDefault="0056021A" w:rsidP="00F92F39">
      <w:pPr>
        <w:pStyle w:val="ListParagraph"/>
        <w:numPr>
          <w:ilvl w:val="0"/>
          <w:numId w:val="11"/>
        </w:numPr>
        <w:rPr>
          <w:rFonts w:asciiTheme="minorHAnsi" w:hAnsiTheme="minorHAnsi" w:cstheme="minorHAnsi"/>
        </w:rPr>
      </w:pPr>
      <w:r w:rsidRPr="0075165D">
        <w:rPr>
          <w:rFonts w:asciiTheme="minorHAnsi" w:hAnsiTheme="minorHAnsi" w:cstheme="minorHAnsi"/>
        </w:rPr>
        <w:t>issue a final attendance notification, warning the staff member of the risk of dismissal if attendance does not improve, including the timescale for improvement</w:t>
      </w:r>
      <w:r w:rsidR="00FB2FF5" w:rsidRPr="0075165D">
        <w:rPr>
          <w:rFonts w:asciiTheme="minorHAnsi" w:hAnsiTheme="minorHAnsi" w:cstheme="minorHAnsi"/>
        </w:rPr>
        <w:t>.</w:t>
      </w:r>
      <w:r w:rsidRPr="0075165D">
        <w:rPr>
          <w:rFonts w:asciiTheme="minorHAnsi" w:hAnsiTheme="minorHAnsi" w:cstheme="minorHAnsi"/>
        </w:rPr>
        <w:t xml:space="preserve"> </w:t>
      </w:r>
    </w:p>
    <w:p w14:paraId="67321F9E" w14:textId="2455701B" w:rsidR="00C74983" w:rsidRPr="00391854" w:rsidRDefault="00C74983" w:rsidP="00391854">
      <w:pPr>
        <w:rPr>
          <w:rFonts w:asciiTheme="minorHAnsi" w:hAnsiTheme="minorHAnsi" w:cstheme="minorHAnsi"/>
        </w:rPr>
      </w:pPr>
    </w:p>
    <w:p w14:paraId="08F3E152" w14:textId="405C2F4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In addition, an action plan will be agreed which may include obtaining further medical or specialist disability advice and/or putting adjustments, </w:t>
      </w:r>
      <w:r w:rsidR="00902E41" w:rsidRPr="00391854">
        <w:rPr>
          <w:rFonts w:asciiTheme="minorHAnsi" w:hAnsiTheme="minorHAnsi" w:cstheme="minorHAnsi"/>
        </w:rPr>
        <w:t>aids,</w:t>
      </w:r>
      <w:r w:rsidRPr="00391854">
        <w:rPr>
          <w:rFonts w:asciiTheme="minorHAnsi" w:hAnsiTheme="minorHAnsi" w:cstheme="minorHAnsi"/>
        </w:rPr>
        <w:t xml:space="preserve"> or adaptations in place, to support improved attendance. A further review meeting will also be scheduled. </w:t>
      </w:r>
    </w:p>
    <w:p w14:paraId="0F17B001" w14:textId="1C53DB42" w:rsidR="00C74983" w:rsidRPr="00391854" w:rsidRDefault="00C74983" w:rsidP="00391854">
      <w:pPr>
        <w:rPr>
          <w:rFonts w:asciiTheme="minorHAnsi" w:hAnsiTheme="minorHAnsi" w:cstheme="minorHAnsi"/>
        </w:rPr>
      </w:pPr>
    </w:p>
    <w:p w14:paraId="1AC7C618" w14:textId="52F5416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outcome of this meeting will be confirmed in writing to the staff member within three working days, along with their right to appeal within ten working days if a final attendance notification has been issued.  </w:t>
      </w:r>
    </w:p>
    <w:p w14:paraId="7D07553D" w14:textId="577F8A9B" w:rsidR="00C74983" w:rsidRPr="00391854" w:rsidRDefault="00C74983" w:rsidP="00391854">
      <w:pPr>
        <w:rPr>
          <w:rFonts w:asciiTheme="minorHAnsi" w:hAnsiTheme="minorHAnsi" w:cstheme="minorHAnsi"/>
        </w:rPr>
      </w:pPr>
    </w:p>
    <w:p w14:paraId="706AB1F0"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1D5E1327" w14:textId="59A37FCD" w:rsidR="00C74983" w:rsidRPr="00391854" w:rsidRDefault="0056021A" w:rsidP="00391854">
      <w:pPr>
        <w:rPr>
          <w:rFonts w:asciiTheme="minorHAnsi" w:hAnsiTheme="minorHAnsi" w:cstheme="minorHAnsi"/>
        </w:rPr>
      </w:pPr>
      <w:r w:rsidRPr="00391854">
        <w:rPr>
          <w:rFonts w:asciiTheme="minorHAnsi" w:hAnsiTheme="minorHAnsi" w:cstheme="minorHAnsi"/>
        </w:rPr>
        <w:lastRenderedPageBreak/>
        <w:t xml:space="preserve">A further review meeting will be held after a reasonable amount of time has been given for improvement in attendance </w:t>
      </w:r>
      <w:r w:rsidR="00AD034B" w:rsidRPr="00391854">
        <w:rPr>
          <w:rFonts w:asciiTheme="minorHAnsi" w:hAnsiTheme="minorHAnsi" w:cstheme="minorHAnsi"/>
        </w:rPr>
        <w:t>e.g.,</w:t>
      </w:r>
      <w:r w:rsidRPr="00391854">
        <w:rPr>
          <w:rFonts w:asciiTheme="minorHAnsi" w:hAnsiTheme="minorHAnsi" w:cstheme="minorHAnsi"/>
        </w:rPr>
        <w:t xml:space="preserve"> usually two months. At this meeting the case will be reviewed and examined by the head teacher or another senior manager in consultation with the staff member and a decision will be taken either: </w:t>
      </w:r>
    </w:p>
    <w:p w14:paraId="3D117ABD" w14:textId="07740E18" w:rsidR="00C74983" w:rsidRPr="0075165D" w:rsidRDefault="0056021A" w:rsidP="00F92F39">
      <w:pPr>
        <w:pStyle w:val="ListParagraph"/>
        <w:numPr>
          <w:ilvl w:val="0"/>
          <w:numId w:val="13"/>
        </w:numPr>
        <w:rPr>
          <w:rFonts w:asciiTheme="minorHAnsi" w:hAnsiTheme="minorHAnsi" w:cstheme="minorHAnsi"/>
        </w:rPr>
      </w:pPr>
      <w:r w:rsidRPr="0075165D">
        <w:rPr>
          <w:rFonts w:asciiTheme="minorHAnsi" w:hAnsiTheme="minorHAnsi" w:cstheme="minorHAnsi"/>
        </w:rPr>
        <w:t>to take no further action</w:t>
      </w:r>
      <w:r w:rsidR="00FB2FF5" w:rsidRPr="0075165D">
        <w:rPr>
          <w:rFonts w:asciiTheme="minorHAnsi" w:hAnsiTheme="minorHAnsi" w:cstheme="minorHAnsi"/>
        </w:rPr>
        <w:t>,</w:t>
      </w:r>
      <w:r w:rsidRPr="0075165D">
        <w:rPr>
          <w:rFonts w:asciiTheme="minorHAnsi" w:hAnsiTheme="minorHAnsi" w:cstheme="minorHAnsi"/>
        </w:rPr>
        <w:t xml:space="preserve"> </w:t>
      </w:r>
    </w:p>
    <w:p w14:paraId="629E67A5" w14:textId="0A4D5B4E" w:rsidR="00C74983" w:rsidRPr="0075165D" w:rsidRDefault="0056021A" w:rsidP="00F92F39">
      <w:pPr>
        <w:pStyle w:val="ListParagraph"/>
        <w:numPr>
          <w:ilvl w:val="0"/>
          <w:numId w:val="13"/>
        </w:numPr>
        <w:rPr>
          <w:rFonts w:asciiTheme="minorHAnsi" w:hAnsiTheme="minorHAnsi" w:cstheme="minorHAnsi"/>
        </w:rPr>
      </w:pPr>
      <w:r w:rsidRPr="0075165D">
        <w:rPr>
          <w:rFonts w:asciiTheme="minorHAnsi" w:hAnsiTheme="minorHAnsi" w:cstheme="minorHAnsi"/>
        </w:rPr>
        <w:t xml:space="preserve">to extend the period of review and monitoring, for example to allow for improvement in the staff member’s fitness </w:t>
      </w:r>
      <w:proofErr w:type="gramStart"/>
      <w:r w:rsidRPr="0075165D">
        <w:rPr>
          <w:rFonts w:asciiTheme="minorHAnsi" w:hAnsiTheme="minorHAnsi" w:cstheme="minorHAnsi"/>
        </w:rPr>
        <w:t>as a result of</w:t>
      </w:r>
      <w:proofErr w:type="gramEnd"/>
      <w:r w:rsidRPr="0075165D">
        <w:rPr>
          <w:rFonts w:asciiTheme="minorHAnsi" w:hAnsiTheme="minorHAnsi" w:cstheme="minorHAnsi"/>
        </w:rPr>
        <w:t xml:space="preserve"> treatment or improvement in attendance as a result of adaptations or adjustments that can be put in place</w:t>
      </w:r>
      <w:r w:rsidR="00C35235" w:rsidRPr="0075165D">
        <w:rPr>
          <w:rFonts w:asciiTheme="minorHAnsi" w:hAnsiTheme="minorHAnsi" w:cstheme="minorHAnsi"/>
        </w:rPr>
        <w:t>- or to allow any additional information to be obtained ahead of a potential Stage 4 meeting</w:t>
      </w:r>
      <w:r w:rsidR="00FB2FF5" w:rsidRPr="0075165D">
        <w:rPr>
          <w:rFonts w:asciiTheme="minorHAnsi" w:hAnsiTheme="minorHAnsi" w:cstheme="minorHAnsi"/>
        </w:rPr>
        <w:t>,</w:t>
      </w:r>
      <w:r w:rsidRPr="0075165D">
        <w:rPr>
          <w:rFonts w:asciiTheme="minorHAnsi" w:hAnsiTheme="minorHAnsi" w:cstheme="minorHAnsi"/>
        </w:rPr>
        <w:t xml:space="preserve">  </w:t>
      </w:r>
    </w:p>
    <w:p w14:paraId="71FB0D9D" w14:textId="4959FCF8" w:rsidR="00C74983" w:rsidRPr="0075165D" w:rsidRDefault="0056021A" w:rsidP="00F92F39">
      <w:pPr>
        <w:pStyle w:val="ListParagraph"/>
        <w:numPr>
          <w:ilvl w:val="0"/>
          <w:numId w:val="13"/>
        </w:numPr>
        <w:rPr>
          <w:rFonts w:asciiTheme="minorHAnsi" w:hAnsiTheme="minorHAnsi" w:cstheme="minorHAnsi"/>
        </w:rPr>
      </w:pPr>
      <w:r w:rsidRPr="0075165D">
        <w:rPr>
          <w:rFonts w:asciiTheme="minorHAnsi" w:hAnsiTheme="minorHAnsi" w:cstheme="minorHAnsi"/>
        </w:rPr>
        <w:t xml:space="preserve">to recommend dismissal and arrange a formal hearing </w:t>
      </w:r>
      <w:r w:rsidR="00595B9C" w:rsidRPr="0075165D">
        <w:rPr>
          <w:rFonts w:asciiTheme="minorHAnsi" w:hAnsiTheme="minorHAnsi" w:cstheme="minorHAnsi"/>
        </w:rPr>
        <w:t>to examine the case</w:t>
      </w:r>
      <w:r w:rsidRPr="0075165D">
        <w:rPr>
          <w:rFonts w:asciiTheme="minorHAnsi" w:hAnsiTheme="minorHAnsi" w:cstheme="minorHAnsi"/>
        </w:rPr>
        <w:t xml:space="preserve"> (see paragraph </w:t>
      </w:r>
      <w:r w:rsidR="00815170" w:rsidRPr="0075165D">
        <w:rPr>
          <w:rFonts w:asciiTheme="minorHAnsi" w:hAnsiTheme="minorHAnsi" w:cstheme="minorHAnsi"/>
        </w:rPr>
        <w:t>1</w:t>
      </w:r>
      <w:r w:rsidR="00E17A36" w:rsidRPr="0075165D">
        <w:rPr>
          <w:rFonts w:asciiTheme="minorHAnsi" w:hAnsiTheme="minorHAnsi" w:cstheme="minorHAnsi"/>
        </w:rPr>
        <w:t>0</w:t>
      </w:r>
      <w:r w:rsidR="00097398" w:rsidRPr="0075165D">
        <w:rPr>
          <w:rFonts w:asciiTheme="minorHAnsi" w:hAnsiTheme="minorHAnsi" w:cstheme="minorHAnsi"/>
        </w:rPr>
        <w:t>8</w:t>
      </w:r>
      <w:r w:rsidR="00815170" w:rsidRPr="0075165D">
        <w:rPr>
          <w:rFonts w:asciiTheme="minorHAnsi" w:hAnsiTheme="minorHAnsi" w:cstheme="minorHAnsi"/>
        </w:rPr>
        <w:t xml:space="preserve"> - 1</w:t>
      </w:r>
      <w:r w:rsidR="00E17A36" w:rsidRPr="0075165D">
        <w:rPr>
          <w:rFonts w:asciiTheme="minorHAnsi" w:hAnsiTheme="minorHAnsi" w:cstheme="minorHAnsi"/>
        </w:rPr>
        <w:t>17</w:t>
      </w:r>
      <w:r w:rsidRPr="0075165D">
        <w:rPr>
          <w:rFonts w:asciiTheme="minorHAnsi" w:hAnsiTheme="minorHAnsi" w:cstheme="minorHAnsi"/>
        </w:rPr>
        <w:t xml:space="preserve">). </w:t>
      </w:r>
    </w:p>
    <w:p w14:paraId="474636B9" w14:textId="6FA058DF" w:rsidR="00C74983" w:rsidRPr="00391854" w:rsidRDefault="00C74983" w:rsidP="00391854">
      <w:pPr>
        <w:rPr>
          <w:rFonts w:asciiTheme="minorHAnsi" w:hAnsiTheme="minorHAnsi" w:cstheme="minorHAnsi"/>
        </w:rPr>
      </w:pPr>
    </w:p>
    <w:p w14:paraId="6BAE2641" w14:textId="2A85F39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attendance improves, for a sustained and reasonable period </w:t>
      </w:r>
      <w:r w:rsidR="00AD034B" w:rsidRPr="00391854">
        <w:rPr>
          <w:rFonts w:asciiTheme="minorHAnsi" w:hAnsiTheme="minorHAnsi" w:cstheme="minorHAnsi"/>
        </w:rPr>
        <w:t>e.g.,</w:t>
      </w:r>
      <w:r w:rsidRPr="00391854">
        <w:rPr>
          <w:rFonts w:asciiTheme="minorHAnsi" w:hAnsiTheme="minorHAnsi" w:cstheme="minorHAnsi"/>
        </w:rPr>
        <w:t xml:space="preserve"> two months, formal monitoring will normally cease but if levels increase again within the period of the attendance notification or within a year, then this will trigger the reinstatement of this procedure at stage three. </w:t>
      </w:r>
    </w:p>
    <w:p w14:paraId="12FE7DA8" w14:textId="0B553674" w:rsidR="00C74983" w:rsidRPr="00391854" w:rsidRDefault="00C74983" w:rsidP="00391854">
      <w:pPr>
        <w:rPr>
          <w:rFonts w:asciiTheme="minorHAnsi" w:hAnsiTheme="minorHAnsi" w:cstheme="minorHAnsi"/>
        </w:rPr>
      </w:pPr>
    </w:p>
    <w:p w14:paraId="55B7A519" w14:textId="63A7AE3F" w:rsidR="00595B9C" w:rsidRPr="00391854" w:rsidRDefault="00EE508B" w:rsidP="00391854">
      <w:pPr>
        <w:rPr>
          <w:rFonts w:asciiTheme="minorHAnsi" w:hAnsiTheme="minorHAnsi" w:cstheme="minorHAnsi"/>
        </w:rPr>
      </w:pPr>
      <w:r w:rsidRPr="00391854">
        <w:rPr>
          <w:rFonts w:asciiTheme="minorHAnsi" w:hAnsiTheme="minorHAnsi" w:cstheme="minorHAnsi"/>
        </w:rPr>
        <w:t xml:space="preserve">At any stage the head teacher or line </w:t>
      </w:r>
      <w:r w:rsidR="0056021A" w:rsidRPr="00391854">
        <w:rPr>
          <w:rFonts w:asciiTheme="minorHAnsi" w:hAnsiTheme="minorHAnsi" w:cstheme="minorHAnsi"/>
        </w:rPr>
        <w:t xml:space="preserve">manager may decide it is reasonable to extend review periods or improvement notice periods to ensure sustained improvement is achieved. </w:t>
      </w:r>
    </w:p>
    <w:p w14:paraId="32D4922F" w14:textId="2D03788F" w:rsidR="00F961B1" w:rsidRPr="00391854" w:rsidRDefault="00F961B1" w:rsidP="00391854">
      <w:pPr>
        <w:rPr>
          <w:rFonts w:asciiTheme="minorHAnsi" w:hAnsiTheme="minorHAnsi" w:cstheme="minorHAnsi"/>
        </w:rPr>
      </w:pPr>
    </w:p>
    <w:p w14:paraId="7934E242" w14:textId="77777777" w:rsidR="00AD034B" w:rsidRPr="00391854" w:rsidRDefault="00AD034B" w:rsidP="00391854">
      <w:pPr>
        <w:rPr>
          <w:rFonts w:asciiTheme="minorHAnsi" w:hAnsiTheme="minorHAnsi" w:cstheme="minorHAnsi"/>
        </w:rPr>
      </w:pPr>
    </w:p>
    <w:p w14:paraId="46B265EA" w14:textId="0A2E73B9" w:rsidR="00E03638" w:rsidRPr="00391854" w:rsidRDefault="0056021A" w:rsidP="0075165D">
      <w:pPr>
        <w:pStyle w:val="Heading1"/>
      </w:pPr>
      <w:bookmarkStart w:id="53" w:name="_Toc141180759"/>
      <w:r w:rsidRPr="00391854">
        <w:t>Managing long term absence</w:t>
      </w:r>
      <w:bookmarkEnd w:id="53"/>
      <w:r w:rsidRPr="00391854">
        <w:t xml:space="preserve">  </w:t>
      </w:r>
    </w:p>
    <w:p w14:paraId="331A382E" w14:textId="77777777" w:rsidR="00B11AE5" w:rsidRPr="00391854" w:rsidRDefault="00B11AE5" w:rsidP="00391854">
      <w:pPr>
        <w:rPr>
          <w:rFonts w:asciiTheme="minorHAnsi" w:hAnsiTheme="minorHAnsi" w:cstheme="minorHAnsi"/>
        </w:rPr>
      </w:pPr>
    </w:p>
    <w:p w14:paraId="28E23361" w14:textId="4CFFBBFD" w:rsidR="00C74983" w:rsidRPr="00391854" w:rsidRDefault="0056021A" w:rsidP="0075165D">
      <w:pPr>
        <w:pStyle w:val="Heading2"/>
      </w:pPr>
      <w:bookmarkStart w:id="54" w:name="_Toc141180760"/>
      <w:r w:rsidRPr="00391854">
        <w:t xml:space="preserve">General principles for managing long term sickness </w:t>
      </w:r>
      <w:proofErr w:type="gramStart"/>
      <w:r w:rsidRPr="00391854">
        <w:t>absence</w:t>
      </w:r>
      <w:bookmarkEnd w:id="54"/>
      <w:proofErr w:type="gramEnd"/>
      <w:r w:rsidRPr="00391854">
        <w:t xml:space="preserve">  </w:t>
      </w:r>
    </w:p>
    <w:p w14:paraId="09DBABB6" w14:textId="77777777" w:rsidR="00F961B1" w:rsidRPr="00391854" w:rsidRDefault="00F961B1" w:rsidP="00391854">
      <w:pPr>
        <w:rPr>
          <w:rFonts w:asciiTheme="minorHAnsi" w:hAnsiTheme="minorHAnsi" w:cstheme="minorHAnsi"/>
          <w:b/>
        </w:rPr>
      </w:pPr>
    </w:p>
    <w:p w14:paraId="08D9DC25" w14:textId="0D195AB5"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Long-term sickness absence is defined as continuous absence of one calendar month.  </w:t>
      </w:r>
    </w:p>
    <w:p w14:paraId="28DF2AFE" w14:textId="2C935170" w:rsidR="00C74983" w:rsidRPr="00391854" w:rsidRDefault="00C74983" w:rsidP="00391854">
      <w:pPr>
        <w:rPr>
          <w:rFonts w:asciiTheme="minorHAnsi" w:hAnsiTheme="minorHAnsi" w:cstheme="minorHAnsi"/>
        </w:rPr>
      </w:pPr>
    </w:p>
    <w:p w14:paraId="14812AEB" w14:textId="4A83D75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school will deal with any </w:t>
      </w:r>
      <w:r w:rsidR="00AD034B" w:rsidRPr="00391854">
        <w:rPr>
          <w:rFonts w:asciiTheme="minorHAnsi" w:hAnsiTheme="minorHAnsi" w:cstheme="minorHAnsi"/>
        </w:rPr>
        <w:t>long-term</w:t>
      </w:r>
      <w:r w:rsidRPr="00391854">
        <w:rPr>
          <w:rFonts w:asciiTheme="minorHAnsi" w:hAnsiTheme="minorHAnsi" w:cstheme="minorHAnsi"/>
        </w:rPr>
        <w:t xml:space="preserve"> illness of a staff member sympathetically and will consult regularly with them or their representative, with the aim of assisting the individual to return to work. </w:t>
      </w:r>
    </w:p>
    <w:p w14:paraId="3A582847" w14:textId="02FE697E" w:rsidR="00C74983" w:rsidRPr="00391854" w:rsidRDefault="00C74983" w:rsidP="00391854">
      <w:pPr>
        <w:rPr>
          <w:rFonts w:asciiTheme="minorHAnsi" w:hAnsiTheme="minorHAnsi" w:cstheme="minorHAnsi"/>
        </w:rPr>
      </w:pPr>
    </w:p>
    <w:p w14:paraId="630DFA64" w14:textId="7F30FE1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Head teachers/line managers are recommended to seek HR advice in cases where long term or terminal illness is diagnosed.  </w:t>
      </w:r>
    </w:p>
    <w:p w14:paraId="2A4BBCED" w14:textId="71BD8402" w:rsidR="00C74983" w:rsidRPr="00391854" w:rsidRDefault="00C74983" w:rsidP="00391854">
      <w:pPr>
        <w:rPr>
          <w:rFonts w:asciiTheme="minorHAnsi" w:hAnsiTheme="minorHAnsi" w:cstheme="minorHAnsi"/>
        </w:rPr>
      </w:pPr>
    </w:p>
    <w:p w14:paraId="369B8778" w14:textId="3DB24D30"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Regular contact between the head teacher or line manager and staff member must be maintained throughout the period of absence. How and when this contact takes place should be agreed at the outset </w:t>
      </w:r>
      <w:r w:rsidR="00AD034B" w:rsidRPr="00391854">
        <w:rPr>
          <w:rFonts w:asciiTheme="minorHAnsi" w:hAnsiTheme="minorHAnsi" w:cstheme="minorHAnsi"/>
        </w:rPr>
        <w:t>e.g.,</w:t>
      </w:r>
      <w:r w:rsidRPr="00391854">
        <w:rPr>
          <w:rFonts w:asciiTheme="minorHAnsi" w:hAnsiTheme="minorHAnsi" w:cstheme="minorHAnsi"/>
        </w:rPr>
        <w:t xml:space="preserve"> </w:t>
      </w:r>
      <w:r w:rsidR="00902E41" w:rsidRPr="00391854">
        <w:rPr>
          <w:rFonts w:asciiTheme="minorHAnsi" w:hAnsiTheme="minorHAnsi" w:cstheme="minorHAnsi"/>
        </w:rPr>
        <w:t>weekly,</w:t>
      </w:r>
      <w:r w:rsidRPr="00391854">
        <w:rPr>
          <w:rFonts w:asciiTheme="minorHAnsi" w:hAnsiTheme="minorHAnsi" w:cstheme="minorHAnsi"/>
        </w:rPr>
        <w:t xml:space="preserve"> or fortnightly phone calls.  </w:t>
      </w:r>
    </w:p>
    <w:p w14:paraId="07A8E95A" w14:textId="77F5D1D8" w:rsidR="00C74983" w:rsidRPr="00391854" w:rsidRDefault="00C74983" w:rsidP="00391854">
      <w:pPr>
        <w:rPr>
          <w:rFonts w:asciiTheme="minorHAnsi" w:hAnsiTheme="minorHAnsi" w:cstheme="minorHAnsi"/>
        </w:rPr>
      </w:pPr>
    </w:p>
    <w:p w14:paraId="760CE49A" w14:textId="2246273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There are four stages for managing long term absence: </w:t>
      </w:r>
    </w:p>
    <w:p w14:paraId="67AAF003"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one – informal meeting </w:t>
      </w:r>
    </w:p>
    <w:p w14:paraId="23C69DE6"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two – formal meeting which may result in an attendance </w:t>
      </w:r>
      <w:proofErr w:type="gramStart"/>
      <w:r w:rsidRPr="00391854">
        <w:rPr>
          <w:rFonts w:asciiTheme="minorHAnsi" w:hAnsiTheme="minorHAnsi" w:cstheme="minorHAnsi"/>
        </w:rPr>
        <w:t>notification</w:t>
      </w:r>
      <w:proofErr w:type="gramEnd"/>
      <w:r w:rsidRPr="00391854">
        <w:rPr>
          <w:rFonts w:asciiTheme="minorHAnsi" w:hAnsiTheme="minorHAnsi" w:cstheme="minorHAnsi"/>
        </w:rPr>
        <w:t xml:space="preserve">  </w:t>
      </w:r>
    </w:p>
    <w:p w14:paraId="15A44F3B"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three – formal meeting which may result in a final attendance </w:t>
      </w:r>
      <w:proofErr w:type="gramStart"/>
      <w:r w:rsidRPr="00391854">
        <w:rPr>
          <w:rFonts w:asciiTheme="minorHAnsi" w:hAnsiTheme="minorHAnsi" w:cstheme="minorHAnsi"/>
        </w:rPr>
        <w:t>notification</w:t>
      </w:r>
      <w:proofErr w:type="gramEnd"/>
      <w:r w:rsidRPr="00391854">
        <w:rPr>
          <w:rFonts w:asciiTheme="minorHAnsi" w:hAnsiTheme="minorHAnsi" w:cstheme="minorHAnsi"/>
        </w:rPr>
        <w:t xml:space="preserve">  </w:t>
      </w:r>
    </w:p>
    <w:p w14:paraId="5B8059A2" w14:textId="245F1881"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Stage four – if absence continues and medical opinion is that there is no prospect of a return to work within a reasonable time scale or permanently, (usually within six months from stage one) a formal hearing will be </w:t>
      </w:r>
      <w:r w:rsidR="00AD034B" w:rsidRPr="00391854">
        <w:rPr>
          <w:rFonts w:asciiTheme="minorHAnsi" w:hAnsiTheme="minorHAnsi" w:cstheme="minorHAnsi"/>
        </w:rPr>
        <w:t>held,</w:t>
      </w:r>
      <w:r w:rsidRPr="00391854">
        <w:rPr>
          <w:rFonts w:asciiTheme="minorHAnsi" w:hAnsiTheme="minorHAnsi" w:cstheme="minorHAnsi"/>
        </w:rPr>
        <w:t xml:space="preserve"> and the outcome may be dismissal. The decision to dismiss a staff member on long</w:t>
      </w:r>
      <w:r w:rsidR="00595B9C" w:rsidRPr="00391854">
        <w:rPr>
          <w:rFonts w:asciiTheme="minorHAnsi" w:hAnsiTheme="minorHAnsi" w:cstheme="minorHAnsi"/>
        </w:rPr>
        <w:t xml:space="preserve"> </w:t>
      </w:r>
      <w:r w:rsidRPr="00391854">
        <w:rPr>
          <w:rFonts w:asciiTheme="minorHAnsi" w:hAnsiTheme="minorHAnsi" w:cstheme="minorHAnsi"/>
        </w:rPr>
        <w:t xml:space="preserve">term sick leave will only be taken when all other options have been considered. </w:t>
      </w:r>
    </w:p>
    <w:p w14:paraId="2A158231" w14:textId="77777777" w:rsidR="00FB2FF5" w:rsidRPr="00391854" w:rsidRDefault="00FB2FF5" w:rsidP="00391854">
      <w:pPr>
        <w:rPr>
          <w:rFonts w:asciiTheme="minorHAnsi" w:hAnsiTheme="minorHAnsi" w:cstheme="minorHAnsi"/>
        </w:rPr>
      </w:pPr>
    </w:p>
    <w:p w14:paraId="65FB7577" w14:textId="54B475BC" w:rsidR="00C74983" w:rsidRPr="00391854" w:rsidRDefault="0056021A" w:rsidP="0075165D">
      <w:pPr>
        <w:pStyle w:val="Heading2"/>
      </w:pPr>
      <w:bookmarkStart w:id="55" w:name="_Toc141180761"/>
      <w:r w:rsidRPr="00391854">
        <w:t>Stage One - informal</w:t>
      </w:r>
      <w:bookmarkEnd w:id="55"/>
      <w:r w:rsidRPr="00391854">
        <w:t xml:space="preserve"> </w:t>
      </w:r>
    </w:p>
    <w:p w14:paraId="20A125B8" w14:textId="77777777" w:rsidR="00B11AE5" w:rsidRPr="00391854" w:rsidRDefault="00B11AE5" w:rsidP="00391854">
      <w:pPr>
        <w:rPr>
          <w:rFonts w:asciiTheme="minorHAnsi" w:hAnsiTheme="minorHAnsi" w:cstheme="minorHAnsi"/>
        </w:rPr>
      </w:pPr>
    </w:p>
    <w:p w14:paraId="7AD6395B" w14:textId="0E31A9A7" w:rsidR="00C74983" w:rsidRPr="00391854" w:rsidRDefault="0056021A" w:rsidP="00391854">
      <w:pPr>
        <w:rPr>
          <w:rFonts w:asciiTheme="minorHAnsi" w:hAnsiTheme="minorHAnsi" w:cstheme="minorHAnsi"/>
        </w:rPr>
      </w:pPr>
      <w:r w:rsidRPr="00391854">
        <w:rPr>
          <w:rFonts w:asciiTheme="minorHAnsi" w:hAnsiTheme="minorHAnsi" w:cstheme="minorHAnsi"/>
        </w:rPr>
        <w:t>Where a staff member has been or is likely to be absent for one calendar month, they will normally be referred to the Occupational Health S</w:t>
      </w:r>
      <w:r w:rsidR="00EE508B" w:rsidRPr="00391854">
        <w:rPr>
          <w:rFonts w:asciiTheme="minorHAnsi" w:hAnsiTheme="minorHAnsi" w:cstheme="minorHAnsi"/>
        </w:rPr>
        <w:t xml:space="preserve">ervice so that the head teacher or </w:t>
      </w:r>
      <w:r w:rsidRPr="00391854">
        <w:rPr>
          <w:rFonts w:asciiTheme="minorHAnsi" w:hAnsiTheme="minorHAnsi" w:cstheme="minorHAnsi"/>
        </w:rPr>
        <w:t xml:space="preserve">line manager can obtain medical opinion including the expected timescale for recovery and return to work. </w:t>
      </w:r>
    </w:p>
    <w:p w14:paraId="0763642E" w14:textId="51AD53FB" w:rsidR="00C74983" w:rsidRPr="00391854" w:rsidRDefault="00C74983" w:rsidP="00391854">
      <w:pPr>
        <w:rPr>
          <w:rFonts w:asciiTheme="minorHAnsi" w:hAnsiTheme="minorHAnsi" w:cstheme="minorHAnsi"/>
        </w:rPr>
      </w:pPr>
    </w:p>
    <w:p w14:paraId="0B06DF9A" w14:textId="0A1CCEA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head teacher or line manager will invite the staff member to a meeting to discuss: </w:t>
      </w:r>
    </w:p>
    <w:p w14:paraId="21BCD4D7" w14:textId="163063ED" w:rsidR="00C74983" w:rsidRPr="006B3C01" w:rsidRDefault="0056021A" w:rsidP="00F92F39">
      <w:pPr>
        <w:pStyle w:val="ListParagraph"/>
        <w:numPr>
          <w:ilvl w:val="0"/>
          <w:numId w:val="14"/>
        </w:numPr>
        <w:rPr>
          <w:rFonts w:asciiTheme="minorHAnsi" w:hAnsiTheme="minorHAnsi" w:cstheme="minorHAnsi"/>
        </w:rPr>
      </w:pPr>
      <w:r w:rsidRPr="006B3C01">
        <w:rPr>
          <w:rFonts w:asciiTheme="minorHAnsi" w:hAnsiTheme="minorHAnsi" w:cstheme="minorHAnsi"/>
        </w:rPr>
        <w:t>the medical opinion, prognosis about recovery including the expected timescale for a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643DF0EE" w14:textId="59763192" w:rsidR="00C74983" w:rsidRPr="006B3C01" w:rsidRDefault="0056021A" w:rsidP="00F92F39">
      <w:pPr>
        <w:pStyle w:val="ListParagraph"/>
        <w:numPr>
          <w:ilvl w:val="0"/>
          <w:numId w:val="14"/>
        </w:numPr>
        <w:rPr>
          <w:rFonts w:asciiTheme="minorHAnsi" w:hAnsiTheme="minorHAnsi" w:cstheme="minorHAnsi"/>
        </w:rPr>
      </w:pPr>
      <w:r w:rsidRPr="006B3C01">
        <w:rPr>
          <w:rFonts w:asciiTheme="minorHAnsi" w:hAnsiTheme="minorHAnsi" w:cstheme="minorHAnsi"/>
        </w:rPr>
        <w:t xml:space="preserve">what support the staff member needs to enable </w:t>
      </w:r>
      <w:r w:rsidR="00595B9C" w:rsidRPr="006B3C01">
        <w:rPr>
          <w:rFonts w:asciiTheme="minorHAnsi" w:hAnsiTheme="minorHAnsi" w:cstheme="minorHAnsi"/>
        </w:rPr>
        <w:t>them</w:t>
      </w:r>
      <w:r w:rsidRPr="006B3C01">
        <w:rPr>
          <w:rFonts w:asciiTheme="minorHAnsi" w:hAnsiTheme="minorHAnsi" w:cstheme="minorHAnsi"/>
        </w:rPr>
        <w:t xml:space="preserve"> to make a successful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3750B679" w14:textId="265889E7" w:rsidR="00C74983" w:rsidRPr="006B3C01" w:rsidRDefault="0056021A" w:rsidP="00F92F39">
      <w:pPr>
        <w:pStyle w:val="ListParagraph"/>
        <w:numPr>
          <w:ilvl w:val="0"/>
          <w:numId w:val="14"/>
        </w:numPr>
        <w:rPr>
          <w:rFonts w:asciiTheme="minorHAnsi" w:hAnsiTheme="minorHAnsi" w:cstheme="minorHAnsi"/>
        </w:rPr>
      </w:pPr>
      <w:r w:rsidRPr="006B3C01">
        <w:rPr>
          <w:rFonts w:asciiTheme="minorHAnsi" w:hAnsiTheme="minorHAnsi" w:cstheme="minorHAnsi"/>
        </w:rPr>
        <w:t>whether the staff member has a disability in accordance with the Equality Act 2010 and any adjustments that could reasonably be made to support a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2E751BE5" w14:textId="02720CEA" w:rsidR="00CB2837" w:rsidRDefault="0056021A" w:rsidP="00F92F39">
      <w:pPr>
        <w:pStyle w:val="ListParagraph"/>
        <w:numPr>
          <w:ilvl w:val="0"/>
          <w:numId w:val="14"/>
        </w:numPr>
        <w:rPr>
          <w:rFonts w:asciiTheme="minorHAnsi" w:hAnsiTheme="minorHAnsi" w:cstheme="minorHAnsi"/>
        </w:rPr>
      </w:pPr>
      <w:r w:rsidRPr="006B3C01">
        <w:rPr>
          <w:rFonts w:asciiTheme="minorHAnsi" w:hAnsiTheme="minorHAnsi" w:cstheme="minorHAnsi"/>
        </w:rPr>
        <w:t xml:space="preserve">the impact of the absence on the school’s operations including the ability to cover the work and the costs.  </w:t>
      </w:r>
    </w:p>
    <w:p w14:paraId="6C66134B"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0EB8FEFD" w14:textId="5EEB760E" w:rsidR="00C74983" w:rsidRPr="00391854" w:rsidRDefault="0056021A" w:rsidP="00391854">
      <w:pPr>
        <w:rPr>
          <w:rFonts w:asciiTheme="minorHAnsi" w:hAnsiTheme="minorHAnsi" w:cstheme="minorHAnsi"/>
        </w:rPr>
      </w:pPr>
      <w:r w:rsidRPr="00391854">
        <w:rPr>
          <w:rFonts w:asciiTheme="minorHAnsi" w:hAnsiTheme="minorHAnsi" w:cstheme="minorHAnsi"/>
        </w:rPr>
        <w:lastRenderedPageBreak/>
        <w:t xml:space="preserve">The options that may be considered at this stage include: </w:t>
      </w:r>
    </w:p>
    <w:p w14:paraId="6A1AE242" w14:textId="2DAF30EB" w:rsidR="00C74983" w:rsidRPr="006B3C01" w:rsidRDefault="0056021A" w:rsidP="00F92F39">
      <w:pPr>
        <w:pStyle w:val="ListParagraph"/>
        <w:numPr>
          <w:ilvl w:val="0"/>
          <w:numId w:val="15"/>
        </w:numPr>
        <w:rPr>
          <w:rFonts w:asciiTheme="minorHAnsi" w:hAnsiTheme="minorHAnsi" w:cstheme="minorHAnsi"/>
        </w:rPr>
      </w:pPr>
      <w:r w:rsidRPr="006B3C01">
        <w:rPr>
          <w:rFonts w:asciiTheme="minorHAnsi" w:hAnsiTheme="minorHAnsi" w:cstheme="minorHAnsi"/>
        </w:rPr>
        <w:t>to take no further action</w:t>
      </w:r>
      <w:r w:rsidR="00FB2FF5" w:rsidRPr="006B3C01">
        <w:rPr>
          <w:rFonts w:asciiTheme="minorHAnsi" w:hAnsiTheme="minorHAnsi" w:cstheme="minorHAnsi"/>
        </w:rPr>
        <w:t>,</w:t>
      </w:r>
      <w:r w:rsidRPr="006B3C01">
        <w:rPr>
          <w:rFonts w:asciiTheme="minorHAnsi" w:hAnsiTheme="minorHAnsi" w:cstheme="minorHAnsi"/>
        </w:rPr>
        <w:t xml:space="preserve"> </w:t>
      </w:r>
    </w:p>
    <w:p w14:paraId="24670094" w14:textId="62C755D8" w:rsidR="00C74983" w:rsidRPr="006B3C01" w:rsidRDefault="0056021A" w:rsidP="00F92F39">
      <w:pPr>
        <w:pStyle w:val="ListParagraph"/>
        <w:numPr>
          <w:ilvl w:val="0"/>
          <w:numId w:val="15"/>
        </w:numPr>
        <w:rPr>
          <w:rFonts w:asciiTheme="minorHAnsi" w:hAnsiTheme="minorHAnsi" w:cstheme="minorHAnsi"/>
        </w:rPr>
      </w:pPr>
      <w:r w:rsidRPr="006B3C01">
        <w:rPr>
          <w:rFonts w:asciiTheme="minorHAnsi" w:hAnsiTheme="minorHAnsi" w:cstheme="minorHAnsi"/>
        </w:rPr>
        <w:t xml:space="preserve">agree a </w:t>
      </w:r>
      <w:r w:rsidR="00AD034B" w:rsidRPr="006B3C01">
        <w:rPr>
          <w:rFonts w:asciiTheme="minorHAnsi" w:hAnsiTheme="minorHAnsi" w:cstheme="minorHAnsi"/>
        </w:rPr>
        <w:t>return-to-work</w:t>
      </w:r>
      <w:r w:rsidRPr="006B3C01">
        <w:rPr>
          <w:rFonts w:asciiTheme="minorHAnsi" w:hAnsiTheme="minorHAnsi" w:cstheme="minorHAnsi"/>
        </w:rPr>
        <w:t xml:space="preserve"> plan including reasonable adjustments such as a phased return</w:t>
      </w:r>
      <w:r w:rsidR="00FB2FF5" w:rsidRPr="006B3C01">
        <w:rPr>
          <w:rFonts w:asciiTheme="minorHAnsi" w:hAnsiTheme="minorHAnsi" w:cstheme="minorHAnsi"/>
        </w:rPr>
        <w:t>,</w:t>
      </w:r>
      <w:r w:rsidRPr="006B3C01">
        <w:rPr>
          <w:rFonts w:asciiTheme="minorHAnsi" w:hAnsiTheme="minorHAnsi" w:cstheme="minorHAnsi"/>
        </w:rPr>
        <w:t xml:space="preserve"> </w:t>
      </w:r>
    </w:p>
    <w:p w14:paraId="1E8DF83F" w14:textId="238F2079" w:rsidR="00C74983" w:rsidRPr="006B3C01" w:rsidRDefault="0056021A" w:rsidP="00F92F39">
      <w:pPr>
        <w:pStyle w:val="ListParagraph"/>
        <w:numPr>
          <w:ilvl w:val="0"/>
          <w:numId w:val="15"/>
        </w:numPr>
        <w:rPr>
          <w:rFonts w:asciiTheme="minorHAnsi" w:hAnsiTheme="minorHAnsi" w:cstheme="minorHAnsi"/>
        </w:rPr>
      </w:pPr>
      <w:r w:rsidRPr="006B3C01">
        <w:rPr>
          <w:rFonts w:asciiTheme="minorHAnsi" w:hAnsiTheme="minorHAnsi" w:cstheme="minorHAnsi"/>
        </w:rPr>
        <w:t>extend the period of monitoring and review</w:t>
      </w:r>
      <w:r w:rsidR="00FB2FF5" w:rsidRPr="006B3C01">
        <w:rPr>
          <w:rFonts w:asciiTheme="minorHAnsi" w:hAnsiTheme="minorHAnsi" w:cstheme="minorHAnsi"/>
        </w:rPr>
        <w:t>,</w:t>
      </w:r>
      <w:r w:rsidRPr="006B3C01">
        <w:rPr>
          <w:rFonts w:asciiTheme="minorHAnsi" w:hAnsiTheme="minorHAnsi" w:cstheme="minorHAnsi"/>
        </w:rPr>
        <w:t xml:space="preserve">  </w:t>
      </w:r>
    </w:p>
    <w:p w14:paraId="4779517E" w14:textId="77777777" w:rsidR="00C74983" w:rsidRPr="006B3C01" w:rsidRDefault="0056021A" w:rsidP="00F92F39">
      <w:pPr>
        <w:pStyle w:val="ListParagraph"/>
        <w:numPr>
          <w:ilvl w:val="0"/>
          <w:numId w:val="15"/>
        </w:numPr>
        <w:rPr>
          <w:rFonts w:asciiTheme="minorHAnsi" w:hAnsiTheme="minorHAnsi" w:cstheme="minorHAnsi"/>
        </w:rPr>
      </w:pPr>
      <w:r w:rsidRPr="006B3C01">
        <w:rPr>
          <w:rFonts w:asciiTheme="minorHAnsi" w:hAnsiTheme="minorHAnsi" w:cstheme="minorHAnsi"/>
        </w:rPr>
        <w:t xml:space="preserve">obtain further medical advice or specialist disability advice.  </w:t>
      </w:r>
    </w:p>
    <w:p w14:paraId="143828FD" w14:textId="3AFCAEB8" w:rsidR="00C74983" w:rsidRPr="00391854" w:rsidRDefault="00C74983" w:rsidP="00391854">
      <w:pPr>
        <w:rPr>
          <w:rFonts w:asciiTheme="minorHAnsi" w:hAnsiTheme="minorHAnsi" w:cstheme="minorHAnsi"/>
        </w:rPr>
      </w:pPr>
    </w:p>
    <w:p w14:paraId="4989400F" w14:textId="7905647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Following the meeting the person conducting the meeting will write to the staff member. The letter will </w:t>
      </w:r>
      <w:proofErr w:type="spellStart"/>
      <w:r w:rsidRPr="00391854">
        <w:rPr>
          <w:rFonts w:asciiTheme="minorHAnsi" w:hAnsiTheme="minorHAnsi" w:cstheme="minorHAnsi"/>
        </w:rPr>
        <w:t>summarise</w:t>
      </w:r>
      <w:proofErr w:type="spellEnd"/>
      <w:r w:rsidRPr="00391854">
        <w:rPr>
          <w:rFonts w:asciiTheme="minorHAnsi" w:hAnsiTheme="minorHAnsi" w:cstheme="minorHAnsi"/>
        </w:rPr>
        <w:t xml:space="preserve"> the main points from the discussion, confirm any actions agreed and the date for a further review meeting. The letter will also explain that continued absence is likely to result in formal action being taken in line with stage two of these procedures. </w:t>
      </w:r>
    </w:p>
    <w:p w14:paraId="316B6A99" w14:textId="66B774A3" w:rsidR="00C74983" w:rsidRPr="00391854" w:rsidRDefault="00C74983" w:rsidP="00391854">
      <w:pPr>
        <w:rPr>
          <w:rFonts w:asciiTheme="minorHAnsi" w:hAnsiTheme="minorHAnsi" w:cstheme="minorHAnsi"/>
        </w:rPr>
      </w:pPr>
    </w:p>
    <w:p w14:paraId="00E53FAF" w14:textId="2BAF240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the staff member recovers and returns to work the head teacher or line manager will decide whether further review meetings are necessary to support the staff member.  </w:t>
      </w:r>
    </w:p>
    <w:p w14:paraId="1989B402" w14:textId="77777777" w:rsidR="00595B9C" w:rsidRPr="00391854" w:rsidRDefault="00595B9C" w:rsidP="00391854">
      <w:pPr>
        <w:rPr>
          <w:rFonts w:asciiTheme="minorHAnsi" w:hAnsiTheme="minorHAnsi" w:cstheme="minorHAnsi"/>
        </w:rPr>
      </w:pPr>
    </w:p>
    <w:p w14:paraId="75C8D6B7" w14:textId="4ECCF540" w:rsidR="00C74983" w:rsidRPr="00391854" w:rsidRDefault="0056021A" w:rsidP="006B3C01">
      <w:pPr>
        <w:pStyle w:val="Heading2"/>
      </w:pPr>
      <w:bookmarkStart w:id="56" w:name="_Toc141180762"/>
      <w:r w:rsidRPr="00391854">
        <w:t>Stage Two - formal review (usually after three months absence)</w:t>
      </w:r>
      <w:bookmarkEnd w:id="56"/>
      <w:r w:rsidRPr="00391854">
        <w:t xml:space="preserve"> </w:t>
      </w:r>
    </w:p>
    <w:p w14:paraId="27E97AC8" w14:textId="77777777" w:rsidR="00F961B1" w:rsidRPr="00391854" w:rsidRDefault="00F961B1" w:rsidP="00391854">
      <w:pPr>
        <w:rPr>
          <w:rFonts w:asciiTheme="minorHAnsi" w:hAnsiTheme="minorHAnsi" w:cstheme="minorHAnsi"/>
          <w:b/>
        </w:rPr>
      </w:pPr>
    </w:p>
    <w:p w14:paraId="34E228E3" w14:textId="6793C9B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absence continues, the head teacher or line manager will write to the staff member inviting them to attend a formal review meeting, giving at least five working days’ notice and providing any relevant documentation that may be referred to at the meeting.  The staff member can be accompanied to this meeting by a trade union representative or work colleague. </w:t>
      </w:r>
    </w:p>
    <w:p w14:paraId="63475BF6" w14:textId="17B5330F" w:rsidR="00C74983" w:rsidRPr="00391854" w:rsidRDefault="00C74983" w:rsidP="00391854">
      <w:pPr>
        <w:rPr>
          <w:rFonts w:asciiTheme="minorHAnsi" w:hAnsiTheme="minorHAnsi" w:cstheme="minorHAnsi"/>
        </w:rPr>
      </w:pPr>
    </w:p>
    <w:p w14:paraId="439FE1DB" w14:textId="64C152D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Up to date medical advice may be obtained from Occupational Health for this meeting. </w:t>
      </w:r>
    </w:p>
    <w:p w14:paraId="67A86134" w14:textId="7C32FB83" w:rsidR="00C74983" w:rsidRPr="00391854" w:rsidRDefault="00C74983" w:rsidP="00391854">
      <w:pPr>
        <w:rPr>
          <w:rFonts w:asciiTheme="minorHAnsi" w:hAnsiTheme="minorHAnsi" w:cstheme="minorHAnsi"/>
        </w:rPr>
      </w:pPr>
    </w:p>
    <w:p w14:paraId="41A5EF24" w14:textId="4AE7C52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At the meeting the head teacher or line manager will explore with the staff member: </w:t>
      </w:r>
    </w:p>
    <w:p w14:paraId="15D41D76" w14:textId="5B62A12E" w:rsidR="00C74983" w:rsidRPr="006B3C01" w:rsidRDefault="0056021A" w:rsidP="00F92F39">
      <w:pPr>
        <w:pStyle w:val="ListParagraph"/>
        <w:numPr>
          <w:ilvl w:val="0"/>
          <w:numId w:val="16"/>
        </w:numPr>
        <w:rPr>
          <w:rFonts w:asciiTheme="minorHAnsi" w:hAnsiTheme="minorHAnsi" w:cstheme="minorHAnsi"/>
        </w:rPr>
      </w:pPr>
      <w:r w:rsidRPr="006B3C01">
        <w:rPr>
          <w:rFonts w:asciiTheme="minorHAnsi" w:hAnsiTheme="minorHAnsi" w:cstheme="minorHAnsi"/>
        </w:rPr>
        <w:t>medical opinion, the prognosis about recovery including the expected timescale for a return to work</w:t>
      </w:r>
      <w:r w:rsidR="00AD034B" w:rsidRPr="006B3C01">
        <w:rPr>
          <w:rFonts w:asciiTheme="minorHAnsi" w:hAnsiTheme="minorHAnsi" w:cstheme="minorHAnsi"/>
        </w:rPr>
        <w:t>,</w:t>
      </w:r>
      <w:r w:rsidRPr="006B3C01">
        <w:rPr>
          <w:rFonts w:asciiTheme="minorHAnsi" w:hAnsiTheme="minorHAnsi" w:cstheme="minorHAnsi"/>
        </w:rPr>
        <w:t xml:space="preserve">  </w:t>
      </w:r>
    </w:p>
    <w:p w14:paraId="057AE221" w14:textId="71CE558C" w:rsidR="00C74983" w:rsidRPr="006B3C01" w:rsidRDefault="0056021A" w:rsidP="00F92F39">
      <w:pPr>
        <w:pStyle w:val="ListParagraph"/>
        <w:numPr>
          <w:ilvl w:val="0"/>
          <w:numId w:val="16"/>
        </w:numPr>
        <w:rPr>
          <w:rFonts w:asciiTheme="minorHAnsi" w:hAnsiTheme="minorHAnsi" w:cstheme="minorHAnsi"/>
        </w:rPr>
      </w:pPr>
      <w:r w:rsidRPr="006B3C01">
        <w:rPr>
          <w:rFonts w:asciiTheme="minorHAnsi" w:hAnsiTheme="minorHAnsi" w:cstheme="minorHAnsi"/>
        </w:rPr>
        <w:t>what support the staff member needs to enable him/her to make a successful return to work</w:t>
      </w:r>
      <w:r w:rsidR="00AD034B" w:rsidRPr="006B3C01">
        <w:rPr>
          <w:rFonts w:asciiTheme="minorHAnsi" w:hAnsiTheme="minorHAnsi" w:cstheme="minorHAnsi"/>
        </w:rPr>
        <w:t>,</w:t>
      </w:r>
      <w:r w:rsidRPr="006B3C01">
        <w:rPr>
          <w:rFonts w:asciiTheme="minorHAnsi" w:hAnsiTheme="minorHAnsi" w:cstheme="minorHAnsi"/>
        </w:rPr>
        <w:t xml:space="preserve"> </w:t>
      </w:r>
    </w:p>
    <w:p w14:paraId="5641D08C" w14:textId="13B4D505" w:rsidR="00C74983" w:rsidRPr="006B3C01" w:rsidRDefault="0056021A" w:rsidP="00F92F39">
      <w:pPr>
        <w:pStyle w:val="ListParagraph"/>
        <w:numPr>
          <w:ilvl w:val="0"/>
          <w:numId w:val="16"/>
        </w:numPr>
        <w:rPr>
          <w:rFonts w:asciiTheme="minorHAnsi" w:hAnsiTheme="minorHAnsi" w:cstheme="minorHAnsi"/>
        </w:rPr>
      </w:pPr>
      <w:r w:rsidRPr="006B3C01">
        <w:rPr>
          <w:rFonts w:asciiTheme="minorHAnsi" w:hAnsiTheme="minorHAnsi" w:cstheme="minorHAnsi"/>
        </w:rPr>
        <w:t>whether the staff member has a disability in accordance with the Equality Act 2010 and whether any reasonable adjustments can be made to support their return</w:t>
      </w:r>
      <w:r w:rsidR="00AD034B" w:rsidRPr="006B3C01">
        <w:rPr>
          <w:rFonts w:asciiTheme="minorHAnsi" w:hAnsiTheme="minorHAnsi" w:cstheme="minorHAnsi"/>
        </w:rPr>
        <w:t>,</w:t>
      </w:r>
      <w:r w:rsidRPr="006B3C01">
        <w:rPr>
          <w:rFonts w:asciiTheme="minorHAnsi" w:hAnsiTheme="minorHAnsi" w:cstheme="minorHAnsi"/>
        </w:rPr>
        <w:t xml:space="preserve">  </w:t>
      </w:r>
    </w:p>
    <w:p w14:paraId="35EA6C6B" w14:textId="77777777" w:rsidR="00C74983" w:rsidRPr="006B3C01" w:rsidRDefault="0056021A" w:rsidP="00F92F39">
      <w:pPr>
        <w:pStyle w:val="ListParagraph"/>
        <w:numPr>
          <w:ilvl w:val="0"/>
          <w:numId w:val="16"/>
        </w:numPr>
        <w:rPr>
          <w:rFonts w:asciiTheme="minorHAnsi" w:hAnsiTheme="minorHAnsi" w:cstheme="minorHAnsi"/>
        </w:rPr>
      </w:pPr>
      <w:r w:rsidRPr="006B3C01">
        <w:rPr>
          <w:rFonts w:asciiTheme="minorHAnsi" w:hAnsiTheme="minorHAnsi" w:cstheme="minorHAnsi"/>
        </w:rPr>
        <w:t xml:space="preserve">the impact of the absence on the school’s operations including the ability to cover the work and the costs.  </w:t>
      </w:r>
    </w:p>
    <w:p w14:paraId="7D4E0B60" w14:textId="0E020422" w:rsidR="00C74983" w:rsidRPr="00391854" w:rsidRDefault="00C74983" w:rsidP="00391854">
      <w:pPr>
        <w:rPr>
          <w:rFonts w:asciiTheme="minorHAnsi" w:hAnsiTheme="minorHAnsi" w:cstheme="minorHAnsi"/>
        </w:rPr>
      </w:pPr>
    </w:p>
    <w:p w14:paraId="36175F28" w14:textId="4738AFE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options that may be considered include: </w:t>
      </w:r>
    </w:p>
    <w:p w14:paraId="39AA4FFB" w14:textId="1B5CEFB8" w:rsidR="00C74983" w:rsidRPr="006B3C01" w:rsidRDefault="0056021A" w:rsidP="00F92F39">
      <w:pPr>
        <w:pStyle w:val="ListParagraph"/>
        <w:numPr>
          <w:ilvl w:val="0"/>
          <w:numId w:val="17"/>
        </w:numPr>
        <w:rPr>
          <w:rFonts w:asciiTheme="minorHAnsi" w:hAnsiTheme="minorHAnsi" w:cstheme="minorHAnsi"/>
        </w:rPr>
      </w:pPr>
      <w:r w:rsidRPr="006B3C01">
        <w:rPr>
          <w:rFonts w:asciiTheme="minorHAnsi" w:hAnsiTheme="minorHAnsi" w:cstheme="minorHAnsi"/>
        </w:rPr>
        <w:t>taking no further action</w:t>
      </w:r>
      <w:r w:rsidR="00AD034B" w:rsidRPr="006B3C01">
        <w:rPr>
          <w:rFonts w:asciiTheme="minorHAnsi" w:hAnsiTheme="minorHAnsi" w:cstheme="minorHAnsi"/>
        </w:rPr>
        <w:t>,</w:t>
      </w:r>
      <w:r w:rsidRPr="006B3C01">
        <w:rPr>
          <w:rFonts w:asciiTheme="minorHAnsi" w:hAnsiTheme="minorHAnsi" w:cstheme="minorHAnsi"/>
        </w:rPr>
        <w:t xml:space="preserve"> </w:t>
      </w:r>
    </w:p>
    <w:p w14:paraId="55CB30D7" w14:textId="18E47081" w:rsidR="00C74983" w:rsidRPr="006B3C01" w:rsidRDefault="0056021A" w:rsidP="00F92F39">
      <w:pPr>
        <w:pStyle w:val="ListParagraph"/>
        <w:numPr>
          <w:ilvl w:val="0"/>
          <w:numId w:val="17"/>
        </w:numPr>
        <w:rPr>
          <w:rFonts w:asciiTheme="minorHAnsi" w:hAnsiTheme="minorHAnsi" w:cstheme="minorHAnsi"/>
        </w:rPr>
      </w:pPr>
      <w:r w:rsidRPr="006B3C01">
        <w:rPr>
          <w:rFonts w:asciiTheme="minorHAnsi" w:hAnsiTheme="minorHAnsi" w:cstheme="minorHAnsi"/>
        </w:rPr>
        <w:t xml:space="preserve">agreeing a </w:t>
      </w:r>
      <w:r w:rsidR="00AD034B" w:rsidRPr="006B3C01">
        <w:rPr>
          <w:rFonts w:asciiTheme="minorHAnsi" w:hAnsiTheme="minorHAnsi" w:cstheme="minorHAnsi"/>
        </w:rPr>
        <w:t>return-to-work</w:t>
      </w:r>
      <w:r w:rsidRPr="006B3C01">
        <w:rPr>
          <w:rFonts w:asciiTheme="minorHAnsi" w:hAnsiTheme="minorHAnsi" w:cstheme="minorHAnsi"/>
        </w:rPr>
        <w:t xml:space="preserve"> plan including reasonable adjustments </w:t>
      </w:r>
      <w:r w:rsidR="00AD034B" w:rsidRPr="006B3C01">
        <w:rPr>
          <w:rFonts w:asciiTheme="minorHAnsi" w:hAnsiTheme="minorHAnsi" w:cstheme="minorHAnsi"/>
        </w:rPr>
        <w:t>e.g.,</w:t>
      </w:r>
      <w:r w:rsidRPr="006B3C01">
        <w:rPr>
          <w:rFonts w:asciiTheme="minorHAnsi" w:hAnsiTheme="minorHAnsi" w:cstheme="minorHAnsi"/>
        </w:rPr>
        <w:t xml:space="preserve"> a phased return</w:t>
      </w:r>
      <w:r w:rsidR="00AD034B" w:rsidRPr="006B3C01">
        <w:rPr>
          <w:rFonts w:asciiTheme="minorHAnsi" w:hAnsiTheme="minorHAnsi" w:cstheme="minorHAnsi"/>
        </w:rPr>
        <w:t>,</w:t>
      </w:r>
      <w:r w:rsidRPr="006B3C01">
        <w:rPr>
          <w:rFonts w:asciiTheme="minorHAnsi" w:hAnsiTheme="minorHAnsi" w:cstheme="minorHAnsi"/>
        </w:rPr>
        <w:t xml:space="preserve"> </w:t>
      </w:r>
    </w:p>
    <w:p w14:paraId="6F1D8E15" w14:textId="5E12FEBE" w:rsidR="00C74983" w:rsidRPr="006B3C01" w:rsidRDefault="0056021A" w:rsidP="00F92F39">
      <w:pPr>
        <w:pStyle w:val="ListParagraph"/>
        <w:numPr>
          <w:ilvl w:val="0"/>
          <w:numId w:val="17"/>
        </w:numPr>
        <w:rPr>
          <w:rFonts w:asciiTheme="minorHAnsi" w:hAnsiTheme="minorHAnsi" w:cstheme="minorHAnsi"/>
        </w:rPr>
      </w:pPr>
      <w:r w:rsidRPr="006B3C01">
        <w:rPr>
          <w:rFonts w:asciiTheme="minorHAnsi" w:hAnsiTheme="minorHAnsi" w:cstheme="minorHAnsi"/>
        </w:rPr>
        <w:t>extending the period of monitoring and review</w:t>
      </w:r>
      <w:r w:rsidR="00AD034B" w:rsidRPr="006B3C01">
        <w:rPr>
          <w:rFonts w:asciiTheme="minorHAnsi" w:hAnsiTheme="minorHAnsi" w:cstheme="minorHAnsi"/>
        </w:rPr>
        <w:t>,</w:t>
      </w:r>
      <w:r w:rsidRPr="006B3C01">
        <w:rPr>
          <w:rFonts w:asciiTheme="minorHAnsi" w:hAnsiTheme="minorHAnsi" w:cstheme="minorHAnsi"/>
        </w:rPr>
        <w:t xml:space="preserve">  </w:t>
      </w:r>
    </w:p>
    <w:p w14:paraId="5BE09DA2" w14:textId="19C3A348" w:rsidR="00C74983" w:rsidRPr="006B3C01" w:rsidRDefault="0056021A" w:rsidP="00F92F39">
      <w:pPr>
        <w:pStyle w:val="ListParagraph"/>
        <w:numPr>
          <w:ilvl w:val="0"/>
          <w:numId w:val="17"/>
        </w:numPr>
        <w:rPr>
          <w:rFonts w:asciiTheme="minorHAnsi" w:hAnsiTheme="minorHAnsi" w:cstheme="minorHAnsi"/>
        </w:rPr>
      </w:pPr>
      <w:r w:rsidRPr="006B3C01">
        <w:rPr>
          <w:rFonts w:asciiTheme="minorHAnsi" w:hAnsiTheme="minorHAnsi" w:cstheme="minorHAnsi"/>
        </w:rPr>
        <w:t>obtaining further medical advice or specialist disability advice</w:t>
      </w:r>
      <w:r w:rsidR="00AD034B" w:rsidRPr="006B3C01">
        <w:rPr>
          <w:rFonts w:asciiTheme="minorHAnsi" w:hAnsiTheme="minorHAnsi" w:cstheme="minorHAnsi"/>
        </w:rPr>
        <w:t>,</w:t>
      </w:r>
      <w:r w:rsidRPr="006B3C01">
        <w:rPr>
          <w:rFonts w:asciiTheme="minorHAnsi" w:hAnsiTheme="minorHAnsi" w:cstheme="minorHAnsi"/>
        </w:rPr>
        <w:t xml:space="preserve"> </w:t>
      </w:r>
    </w:p>
    <w:p w14:paraId="530C402B" w14:textId="77777777" w:rsidR="00C74983" w:rsidRPr="006B3C01" w:rsidRDefault="0056021A" w:rsidP="00F92F39">
      <w:pPr>
        <w:pStyle w:val="ListParagraph"/>
        <w:numPr>
          <w:ilvl w:val="0"/>
          <w:numId w:val="17"/>
        </w:numPr>
        <w:rPr>
          <w:rFonts w:asciiTheme="minorHAnsi" w:hAnsiTheme="minorHAnsi" w:cstheme="minorHAnsi"/>
        </w:rPr>
      </w:pPr>
      <w:r w:rsidRPr="006B3C01">
        <w:rPr>
          <w:rFonts w:asciiTheme="minorHAnsi" w:hAnsiTheme="minorHAnsi" w:cstheme="minorHAnsi"/>
        </w:rPr>
        <w:t xml:space="preserve">issuing a formal attendance notification, advising the staff member of the risk of dismissal where a return to work is unlikely within a reasonable timescale (usually within six months of stage one).  </w:t>
      </w:r>
    </w:p>
    <w:p w14:paraId="1806962D" w14:textId="082F60D4" w:rsidR="00C74983" w:rsidRPr="00391854" w:rsidRDefault="00C74983" w:rsidP="00391854">
      <w:pPr>
        <w:rPr>
          <w:rFonts w:asciiTheme="minorHAnsi" w:hAnsiTheme="minorHAnsi" w:cstheme="minorHAnsi"/>
        </w:rPr>
      </w:pPr>
    </w:p>
    <w:p w14:paraId="4FBC0D0B" w14:textId="6B1CB42A"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Following the meeting the person conducting the meeting will write to the staff member. The letter will </w:t>
      </w:r>
      <w:proofErr w:type="spellStart"/>
      <w:r w:rsidRPr="00391854">
        <w:rPr>
          <w:rFonts w:asciiTheme="minorHAnsi" w:hAnsiTheme="minorHAnsi" w:cstheme="minorHAnsi"/>
        </w:rPr>
        <w:t>summarise</w:t>
      </w:r>
      <w:proofErr w:type="spellEnd"/>
      <w:r w:rsidRPr="00391854">
        <w:rPr>
          <w:rFonts w:asciiTheme="minorHAnsi" w:hAnsiTheme="minorHAnsi" w:cstheme="minorHAnsi"/>
        </w:rPr>
        <w:t xml:space="preserve"> the main points from the meeting, confirming actions agreed and the date for a further review meeting. The staff member will also be advised of their right to appeal, within ten working days, if a formal attendance notification is issued.  </w:t>
      </w:r>
    </w:p>
    <w:p w14:paraId="7C4D50E2" w14:textId="1B3DCA8B" w:rsidR="00C74983" w:rsidRPr="00391854" w:rsidRDefault="00C74983" w:rsidP="00391854">
      <w:pPr>
        <w:rPr>
          <w:rFonts w:asciiTheme="minorHAnsi" w:hAnsiTheme="minorHAnsi" w:cstheme="minorHAnsi"/>
        </w:rPr>
      </w:pPr>
    </w:p>
    <w:p w14:paraId="727C0066" w14:textId="64FC0D73" w:rsidR="00B11AE5" w:rsidRPr="00391854" w:rsidRDefault="0056021A" w:rsidP="00391854">
      <w:pPr>
        <w:rPr>
          <w:rFonts w:asciiTheme="minorHAnsi" w:hAnsiTheme="minorHAnsi" w:cstheme="minorHAnsi"/>
        </w:rPr>
      </w:pPr>
      <w:r w:rsidRPr="00391854">
        <w:rPr>
          <w:rFonts w:asciiTheme="minorHAnsi" w:hAnsiTheme="minorHAnsi" w:cstheme="minorHAnsi"/>
        </w:rPr>
        <w:t xml:space="preserve">Where the staff member recovers and returns to work the head teacher or line manager will decide whether further review meetings are necessary.  </w:t>
      </w:r>
    </w:p>
    <w:p w14:paraId="269663B6" w14:textId="77777777" w:rsidR="00B11AE5" w:rsidRPr="00391854" w:rsidRDefault="00B11AE5" w:rsidP="00391854">
      <w:pPr>
        <w:rPr>
          <w:rFonts w:asciiTheme="minorHAnsi" w:hAnsiTheme="minorHAnsi" w:cstheme="minorHAnsi"/>
        </w:rPr>
      </w:pPr>
    </w:p>
    <w:p w14:paraId="4D60F1E0" w14:textId="182D798E" w:rsidR="00C74983" w:rsidRPr="00391854" w:rsidRDefault="0056021A" w:rsidP="006B3C01">
      <w:pPr>
        <w:pStyle w:val="Heading2"/>
      </w:pPr>
      <w:bookmarkStart w:id="57" w:name="_Toc141180763"/>
      <w:r w:rsidRPr="00391854">
        <w:t>Stage Three - formal review (normally after five months absence)</w:t>
      </w:r>
      <w:bookmarkEnd w:id="57"/>
      <w:r w:rsidRPr="00391854">
        <w:t xml:space="preserve"> </w:t>
      </w:r>
    </w:p>
    <w:p w14:paraId="239CF5C2" w14:textId="77777777" w:rsidR="00B11AE5" w:rsidRPr="00391854" w:rsidRDefault="00B11AE5" w:rsidP="00391854">
      <w:pPr>
        <w:rPr>
          <w:rFonts w:asciiTheme="minorHAnsi" w:hAnsiTheme="minorHAnsi" w:cstheme="minorHAnsi"/>
        </w:rPr>
      </w:pPr>
    </w:p>
    <w:p w14:paraId="1B2BF8BE" w14:textId="348DADC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absence continues, the head teacher or line manager will write to the staff member inviting them to attend a formal review meeting giving at least five working days’ notice and providing any relevant documentation that may be referred to at the meeting.  The staff member can be accompanied to this meeting by a trade union representative or work colleague. </w:t>
      </w:r>
    </w:p>
    <w:p w14:paraId="00F246C0" w14:textId="296B977B" w:rsidR="00C74983" w:rsidRPr="00391854" w:rsidRDefault="00C74983" w:rsidP="00391854">
      <w:pPr>
        <w:rPr>
          <w:rFonts w:asciiTheme="minorHAnsi" w:hAnsiTheme="minorHAnsi" w:cstheme="minorHAnsi"/>
        </w:rPr>
      </w:pPr>
    </w:p>
    <w:p w14:paraId="69E5E56F"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785F3E17" w14:textId="5C98B85E" w:rsidR="00C74983" w:rsidRPr="00391854" w:rsidRDefault="0056021A" w:rsidP="00391854">
      <w:pPr>
        <w:rPr>
          <w:rFonts w:asciiTheme="minorHAnsi" w:hAnsiTheme="minorHAnsi" w:cstheme="minorHAnsi"/>
        </w:rPr>
      </w:pPr>
      <w:r w:rsidRPr="00391854">
        <w:rPr>
          <w:rFonts w:asciiTheme="minorHAnsi" w:hAnsiTheme="minorHAnsi" w:cstheme="minorHAnsi"/>
        </w:rPr>
        <w:lastRenderedPageBreak/>
        <w:t xml:space="preserve">In most cases a recent report from the Occupational Health Service will be needed and should be requested in good time for the meeting.   </w:t>
      </w:r>
    </w:p>
    <w:p w14:paraId="78DE03A5" w14:textId="1BE1DE84" w:rsidR="00C74983" w:rsidRPr="00391854" w:rsidRDefault="00C74983" w:rsidP="00391854">
      <w:pPr>
        <w:rPr>
          <w:rFonts w:asciiTheme="minorHAnsi" w:hAnsiTheme="minorHAnsi" w:cstheme="minorHAnsi"/>
        </w:rPr>
      </w:pPr>
    </w:p>
    <w:p w14:paraId="783EC48D" w14:textId="3A5F4C5F"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At the meeting the head teacher or line manager will explore with the staff member: </w:t>
      </w:r>
    </w:p>
    <w:p w14:paraId="1B075FEB" w14:textId="44DD7B5A"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medical opinion, the prognosis about recovery including the expected timescale for a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04F7763E" w14:textId="7FD20AC7"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what support the staff member needs to enable him/her to make a successful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247FE105" w14:textId="37F46164"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whether the staff member has a disability in accordance with the Equality Act 2010 and whether any reasonable adjustments can be made to support their return</w:t>
      </w:r>
      <w:r w:rsidR="00FB2FF5" w:rsidRPr="006B3C01">
        <w:rPr>
          <w:rFonts w:asciiTheme="minorHAnsi" w:hAnsiTheme="minorHAnsi" w:cstheme="minorHAnsi"/>
        </w:rPr>
        <w:t>,</w:t>
      </w:r>
      <w:r w:rsidRPr="006B3C01">
        <w:rPr>
          <w:rFonts w:asciiTheme="minorHAnsi" w:hAnsiTheme="minorHAnsi" w:cstheme="minorHAnsi"/>
        </w:rPr>
        <w:t xml:space="preserve">  </w:t>
      </w:r>
    </w:p>
    <w:p w14:paraId="58E85501" w14:textId="77777777"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 xml:space="preserve">the impact of the absence on the school’s operations including the ability to cover the work and the costs.  </w:t>
      </w:r>
    </w:p>
    <w:p w14:paraId="6411FF8C" w14:textId="7BA88123" w:rsidR="00C74983" w:rsidRPr="00391854" w:rsidRDefault="00C74983" w:rsidP="00391854">
      <w:pPr>
        <w:rPr>
          <w:rFonts w:asciiTheme="minorHAnsi" w:hAnsiTheme="minorHAnsi" w:cstheme="minorHAnsi"/>
        </w:rPr>
      </w:pPr>
    </w:p>
    <w:p w14:paraId="21858530" w14:textId="7FD831B6" w:rsidR="00C74983" w:rsidRPr="006B3C01" w:rsidRDefault="0056021A" w:rsidP="006B3C01">
      <w:pPr>
        <w:rPr>
          <w:rFonts w:asciiTheme="minorHAnsi" w:hAnsiTheme="minorHAnsi" w:cstheme="minorHAnsi"/>
        </w:rPr>
      </w:pPr>
      <w:r w:rsidRPr="006B3C01">
        <w:rPr>
          <w:rFonts w:asciiTheme="minorHAnsi" w:hAnsiTheme="minorHAnsi" w:cstheme="minorHAnsi"/>
        </w:rPr>
        <w:t xml:space="preserve">After considering any advice from the Occupational Health Service or other health professionals, along with the discussion at the meeting, a decision will be taken as follows: </w:t>
      </w:r>
    </w:p>
    <w:p w14:paraId="1A53486C" w14:textId="3548FECA"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either to extend the review period</w:t>
      </w:r>
      <w:r w:rsidR="00FB2FF5" w:rsidRPr="006B3C01">
        <w:rPr>
          <w:rFonts w:asciiTheme="minorHAnsi" w:hAnsiTheme="minorHAnsi" w:cstheme="minorHAnsi"/>
        </w:rPr>
        <w:t>,</w:t>
      </w:r>
      <w:r w:rsidRPr="006B3C01">
        <w:rPr>
          <w:rFonts w:asciiTheme="minorHAnsi" w:hAnsiTheme="minorHAnsi" w:cstheme="minorHAnsi"/>
        </w:rPr>
        <w:t xml:space="preserve"> </w:t>
      </w:r>
    </w:p>
    <w:p w14:paraId="080E23BD" w14:textId="4C634D78"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to embark on a phased return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217DCE99" w14:textId="189FD661"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that no further action is needed as the staff member is returning to work</w:t>
      </w:r>
      <w:r w:rsidR="00FB2FF5" w:rsidRPr="006B3C01">
        <w:rPr>
          <w:rFonts w:asciiTheme="minorHAnsi" w:hAnsiTheme="minorHAnsi" w:cstheme="minorHAnsi"/>
        </w:rPr>
        <w:t>,</w:t>
      </w:r>
      <w:r w:rsidRPr="006B3C01">
        <w:rPr>
          <w:rFonts w:asciiTheme="minorHAnsi" w:hAnsiTheme="minorHAnsi" w:cstheme="minorHAnsi"/>
        </w:rPr>
        <w:t xml:space="preserve"> </w:t>
      </w:r>
    </w:p>
    <w:p w14:paraId="726B7B40" w14:textId="46EFFC4A"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to consider if other suitable work may be available within the school</w:t>
      </w:r>
      <w:r w:rsidR="00FB2FF5" w:rsidRPr="006B3C01">
        <w:rPr>
          <w:rFonts w:asciiTheme="minorHAnsi" w:hAnsiTheme="minorHAnsi" w:cstheme="minorHAnsi"/>
        </w:rPr>
        <w:t>,</w:t>
      </w:r>
      <w:r w:rsidRPr="006B3C01">
        <w:rPr>
          <w:rFonts w:asciiTheme="minorHAnsi" w:hAnsiTheme="minorHAnsi" w:cstheme="minorHAnsi"/>
        </w:rPr>
        <w:t xml:space="preserve"> </w:t>
      </w:r>
    </w:p>
    <w:p w14:paraId="206444E2" w14:textId="7FAE6D6F" w:rsidR="00C74983" w:rsidRPr="006B3C01" w:rsidRDefault="0056021A" w:rsidP="00F92F39">
      <w:pPr>
        <w:pStyle w:val="ListParagraph"/>
        <w:numPr>
          <w:ilvl w:val="0"/>
          <w:numId w:val="18"/>
        </w:numPr>
        <w:rPr>
          <w:rFonts w:asciiTheme="minorHAnsi" w:hAnsiTheme="minorHAnsi" w:cstheme="minorHAnsi"/>
        </w:rPr>
      </w:pPr>
      <w:r w:rsidRPr="006B3C01">
        <w:rPr>
          <w:rFonts w:asciiTheme="minorHAnsi" w:hAnsiTheme="minorHAnsi" w:cstheme="minorHAnsi"/>
        </w:rPr>
        <w:t>explore eligibility for ill-heath retirement</w:t>
      </w:r>
      <w:r w:rsidR="00FB2FF5" w:rsidRPr="006B3C01">
        <w:rPr>
          <w:rFonts w:asciiTheme="minorHAnsi" w:hAnsiTheme="minorHAnsi" w:cstheme="minorHAnsi"/>
        </w:rPr>
        <w:t>.</w:t>
      </w:r>
      <w:r w:rsidRPr="006B3C01">
        <w:rPr>
          <w:rFonts w:asciiTheme="minorHAnsi" w:hAnsiTheme="minorHAnsi" w:cstheme="minorHAnsi"/>
        </w:rPr>
        <w:t xml:space="preserve"> </w:t>
      </w:r>
    </w:p>
    <w:p w14:paraId="41B344AE" w14:textId="7B867063" w:rsidR="00C74983" w:rsidRPr="00391854" w:rsidRDefault="00C74983" w:rsidP="00391854">
      <w:pPr>
        <w:rPr>
          <w:rFonts w:asciiTheme="minorHAnsi" w:hAnsiTheme="minorHAnsi" w:cstheme="minorHAnsi"/>
        </w:rPr>
      </w:pPr>
    </w:p>
    <w:p w14:paraId="155E91FE" w14:textId="6D5A69F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the review concludes that a return to work is not possible at this point or within a reasonable timescale, a final attendance notification may be issued advising the staff member of the risk of dismissal on the grounds of ill-health. This will remain on the staff member's record for a period determined at the meeting and will usually be for a period of 6 - 12 months.  The staff member will have the right of appeal against this decision within 10 working days. </w:t>
      </w:r>
    </w:p>
    <w:p w14:paraId="40A053A4" w14:textId="77777777" w:rsidR="00097398" w:rsidRPr="00391854" w:rsidRDefault="00097398" w:rsidP="00391854">
      <w:pPr>
        <w:rPr>
          <w:rFonts w:asciiTheme="minorHAnsi" w:hAnsiTheme="minorHAnsi" w:cstheme="minorHAnsi"/>
        </w:rPr>
      </w:pPr>
    </w:p>
    <w:p w14:paraId="767E5E5D" w14:textId="078A073C" w:rsidR="00097398" w:rsidRPr="00391854" w:rsidRDefault="00097398" w:rsidP="00391854">
      <w:pPr>
        <w:rPr>
          <w:rFonts w:asciiTheme="minorHAnsi" w:eastAsia="Times New Roman" w:hAnsiTheme="minorHAnsi" w:cstheme="minorHAnsi"/>
        </w:rPr>
      </w:pPr>
      <w:r w:rsidRPr="00391854">
        <w:rPr>
          <w:rFonts w:asciiTheme="minorHAnsi" w:hAnsiTheme="minorHAnsi" w:cstheme="minorHAnsi"/>
        </w:rPr>
        <w:t xml:space="preserve">Where the employee returns to work and attendance improves, for a sustained and reasonable period </w:t>
      </w:r>
      <w:r w:rsidR="00AD034B" w:rsidRPr="00391854">
        <w:rPr>
          <w:rFonts w:asciiTheme="minorHAnsi" w:hAnsiTheme="minorHAnsi" w:cstheme="minorHAnsi"/>
        </w:rPr>
        <w:t>e.g.,</w:t>
      </w:r>
      <w:r w:rsidRPr="00391854">
        <w:rPr>
          <w:rFonts w:asciiTheme="minorHAnsi" w:hAnsiTheme="minorHAnsi" w:cstheme="minorHAnsi"/>
        </w:rPr>
        <w:t xml:space="preserve"> two months, formal monitoring will normally cease but if levels increase again within the period of the attendance notification or within a year, then this will trigger the reinstatement of this procedure at stage three. </w:t>
      </w:r>
    </w:p>
    <w:p w14:paraId="68137B63" w14:textId="04435EB3" w:rsidR="00C74983" w:rsidRPr="00391854" w:rsidRDefault="00C74983" w:rsidP="00391854">
      <w:pPr>
        <w:rPr>
          <w:rFonts w:asciiTheme="minorHAnsi" w:hAnsiTheme="minorHAnsi" w:cstheme="minorHAnsi"/>
        </w:rPr>
      </w:pPr>
    </w:p>
    <w:p w14:paraId="4E71750F" w14:textId="34CC4D1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person conducting the meeting will write to notify the staff member of the outcome of this review within three working days. </w:t>
      </w:r>
    </w:p>
    <w:p w14:paraId="71A49018" w14:textId="27DC4DA6" w:rsidR="00C74983" w:rsidRPr="00391854" w:rsidRDefault="00C74983" w:rsidP="00391854">
      <w:pPr>
        <w:rPr>
          <w:rFonts w:asciiTheme="minorHAnsi" w:hAnsiTheme="minorHAnsi" w:cstheme="minorHAnsi"/>
        </w:rPr>
      </w:pPr>
    </w:p>
    <w:p w14:paraId="5138EC24" w14:textId="578CDDA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decision to dismiss a staff member on long-term sick leave will only be taken once all other options have been considered. However, where medical advice is that a staff member is permanently unable to return to work or there is little prospect of them returning within a reasonable length of time (usually three months) a formal hearing will be convened and the facts of the case will be fully examined. The hearing may result in dismissal. </w:t>
      </w:r>
    </w:p>
    <w:p w14:paraId="52204920" w14:textId="77777777" w:rsidR="00B11AE5" w:rsidRPr="00391854" w:rsidRDefault="00B11AE5" w:rsidP="00391854">
      <w:pPr>
        <w:rPr>
          <w:rFonts w:asciiTheme="minorHAnsi" w:hAnsiTheme="minorHAnsi" w:cstheme="minorHAnsi"/>
        </w:rPr>
      </w:pPr>
    </w:p>
    <w:p w14:paraId="0FC81200" w14:textId="13E513F0" w:rsidR="00C74983" w:rsidRPr="00391854" w:rsidRDefault="0056021A" w:rsidP="006B3C01">
      <w:pPr>
        <w:pStyle w:val="Heading2"/>
      </w:pPr>
      <w:bookmarkStart w:id="58" w:name="_Toc141180764"/>
      <w:r w:rsidRPr="00391854">
        <w:t>Stage four - formal hearing</w:t>
      </w:r>
      <w:bookmarkEnd w:id="58"/>
      <w:r w:rsidRPr="00391854">
        <w:t xml:space="preserve"> </w:t>
      </w:r>
    </w:p>
    <w:p w14:paraId="563AA24C" w14:textId="77777777" w:rsidR="00B11AE5" w:rsidRPr="00391854" w:rsidRDefault="00B11AE5" w:rsidP="00391854">
      <w:pPr>
        <w:rPr>
          <w:rFonts w:asciiTheme="minorHAnsi" w:hAnsiTheme="minorHAnsi" w:cstheme="minorHAnsi"/>
        </w:rPr>
      </w:pPr>
    </w:p>
    <w:p w14:paraId="2F6D33B5" w14:textId="7BD79B4B" w:rsidR="00FC2632" w:rsidRPr="00391854" w:rsidRDefault="00595B9C" w:rsidP="00391854">
      <w:pPr>
        <w:rPr>
          <w:rFonts w:asciiTheme="minorHAnsi" w:hAnsiTheme="minorHAnsi" w:cstheme="minorHAnsi"/>
        </w:rPr>
      </w:pPr>
      <w:r w:rsidRPr="00391854">
        <w:rPr>
          <w:rFonts w:asciiTheme="minorHAnsi" w:hAnsiTheme="minorHAnsi" w:cstheme="minorHAnsi"/>
        </w:rPr>
        <w:t xml:space="preserve">Where absence continues </w:t>
      </w:r>
      <w:r w:rsidR="0056021A" w:rsidRPr="00391854">
        <w:rPr>
          <w:rFonts w:asciiTheme="minorHAnsi" w:hAnsiTheme="minorHAnsi" w:cstheme="minorHAnsi"/>
        </w:rPr>
        <w:t xml:space="preserve">and where all other options have been fully explored, a formal hearing will be </w:t>
      </w:r>
      <w:r w:rsidR="003206C0" w:rsidRPr="00391854">
        <w:rPr>
          <w:rFonts w:asciiTheme="minorHAnsi" w:hAnsiTheme="minorHAnsi" w:cstheme="minorHAnsi"/>
        </w:rPr>
        <w:t>convened,</w:t>
      </w:r>
      <w:r w:rsidRPr="00391854">
        <w:rPr>
          <w:rFonts w:asciiTheme="minorHAnsi" w:hAnsiTheme="minorHAnsi" w:cstheme="minorHAnsi"/>
        </w:rPr>
        <w:t xml:space="preserve"> and the case examined</w:t>
      </w:r>
      <w:r w:rsidR="0056021A" w:rsidRPr="00391854">
        <w:rPr>
          <w:rFonts w:asciiTheme="minorHAnsi" w:hAnsiTheme="minorHAnsi" w:cstheme="minorHAnsi"/>
        </w:rPr>
        <w:t xml:space="preserve">. This hearing could result in dismissal. </w:t>
      </w:r>
      <w:r w:rsidR="00C35235" w:rsidRPr="00391854">
        <w:rPr>
          <w:rFonts w:asciiTheme="minorHAnsi" w:hAnsiTheme="minorHAnsi" w:cstheme="minorHAnsi"/>
        </w:rPr>
        <w:t xml:space="preserve">Depending on the nature of the case, and the size of the school, this meeting may be chaired by the Headteacher or a panel of governors. </w:t>
      </w:r>
    </w:p>
    <w:p w14:paraId="34FECCA2" w14:textId="77777777" w:rsidR="00097398" w:rsidRPr="00391854" w:rsidRDefault="00097398" w:rsidP="00391854">
      <w:pPr>
        <w:rPr>
          <w:rFonts w:asciiTheme="minorHAnsi" w:hAnsiTheme="minorHAnsi" w:cstheme="minorHAnsi"/>
        </w:rPr>
      </w:pPr>
    </w:p>
    <w:p w14:paraId="572474B5" w14:textId="13D7134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staff member will be invited to attend the hearing and given at least five working days' written notice. The written notification will give details of the time and place of the meeting and will advise the staff member of their right to be accompanied by a trade union representative or work colleague. If the staff member is not well enough to attend the hearing in person, they may elect to be represented and/or to provide a written submission. If the staff member has special needs regarding transport or location these will be given </w:t>
      </w:r>
      <w:proofErr w:type="spellStart"/>
      <w:r w:rsidRPr="00391854">
        <w:rPr>
          <w:rFonts w:asciiTheme="minorHAnsi" w:hAnsiTheme="minorHAnsi" w:cstheme="minorHAnsi"/>
        </w:rPr>
        <w:t>favourable</w:t>
      </w:r>
      <w:proofErr w:type="spellEnd"/>
      <w:r w:rsidRPr="00391854">
        <w:rPr>
          <w:rFonts w:asciiTheme="minorHAnsi" w:hAnsiTheme="minorHAnsi" w:cstheme="minorHAnsi"/>
        </w:rPr>
        <w:t xml:space="preserve"> consideration. </w:t>
      </w:r>
    </w:p>
    <w:p w14:paraId="278653C0" w14:textId="3DEBABE0" w:rsidR="00C74983" w:rsidRPr="00391854" w:rsidRDefault="00C74983" w:rsidP="00391854">
      <w:pPr>
        <w:rPr>
          <w:rFonts w:asciiTheme="minorHAnsi" w:hAnsiTheme="minorHAnsi" w:cstheme="minorHAnsi"/>
        </w:rPr>
      </w:pPr>
    </w:p>
    <w:p w14:paraId="6747A8C4" w14:textId="71F7C53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HR support from ODST </w:t>
      </w:r>
      <w:r w:rsidR="00C35235" w:rsidRPr="00391854">
        <w:rPr>
          <w:rFonts w:asciiTheme="minorHAnsi" w:hAnsiTheme="minorHAnsi" w:cstheme="minorHAnsi"/>
        </w:rPr>
        <w:t xml:space="preserve">must </w:t>
      </w:r>
      <w:r w:rsidRPr="00391854">
        <w:rPr>
          <w:rFonts w:asciiTheme="minorHAnsi" w:hAnsiTheme="minorHAnsi" w:cstheme="minorHAnsi"/>
        </w:rPr>
        <w:t xml:space="preserve">be present at the meeting to advise the </w:t>
      </w:r>
      <w:r w:rsidR="00DF6F4E" w:rsidRPr="00391854">
        <w:rPr>
          <w:rFonts w:asciiTheme="minorHAnsi" w:hAnsiTheme="minorHAnsi" w:cstheme="minorHAnsi"/>
        </w:rPr>
        <w:t>Chairperson</w:t>
      </w:r>
      <w:r w:rsidR="00FB2FF5" w:rsidRPr="00391854">
        <w:rPr>
          <w:rFonts w:asciiTheme="minorHAnsi" w:hAnsiTheme="minorHAnsi" w:cstheme="minorHAnsi"/>
        </w:rPr>
        <w:t>.</w:t>
      </w:r>
      <w:r w:rsidRPr="00391854">
        <w:rPr>
          <w:rFonts w:asciiTheme="minorHAnsi" w:hAnsiTheme="minorHAnsi" w:cstheme="minorHAnsi"/>
        </w:rPr>
        <w:t xml:space="preserve">   </w:t>
      </w:r>
    </w:p>
    <w:p w14:paraId="43225400" w14:textId="1B7EC1D0" w:rsidR="00C74983" w:rsidRPr="00391854" w:rsidRDefault="00C74983" w:rsidP="00391854">
      <w:pPr>
        <w:rPr>
          <w:rFonts w:asciiTheme="minorHAnsi" w:hAnsiTheme="minorHAnsi" w:cstheme="minorHAnsi"/>
        </w:rPr>
      </w:pPr>
    </w:p>
    <w:p w14:paraId="16FD53F4" w14:textId="30BDE940"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Prior to the meeting the staff member and </w:t>
      </w:r>
      <w:r w:rsidR="00DF6F4E" w:rsidRPr="00391854">
        <w:rPr>
          <w:rFonts w:asciiTheme="minorHAnsi" w:hAnsiTheme="minorHAnsi" w:cstheme="minorHAnsi"/>
        </w:rPr>
        <w:t xml:space="preserve">Chairperson </w:t>
      </w:r>
      <w:r w:rsidRPr="00391854">
        <w:rPr>
          <w:rFonts w:asciiTheme="minorHAnsi" w:hAnsiTheme="minorHAnsi" w:cstheme="minorHAnsi"/>
        </w:rPr>
        <w:t xml:space="preserve">will be given copies of any relevant written information that will be used to consider the decision. This will normally include: </w:t>
      </w:r>
    </w:p>
    <w:p w14:paraId="0F8A63DA" w14:textId="61A93142"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 xml:space="preserve">A report </w:t>
      </w:r>
      <w:proofErr w:type="spellStart"/>
      <w:r w:rsidRPr="00BD1077">
        <w:rPr>
          <w:rFonts w:asciiTheme="minorHAnsi" w:hAnsiTheme="minorHAnsi" w:cstheme="minorHAnsi"/>
        </w:rPr>
        <w:t>summarising</w:t>
      </w:r>
      <w:proofErr w:type="spellEnd"/>
      <w:r w:rsidRPr="00BD1077">
        <w:rPr>
          <w:rFonts w:asciiTheme="minorHAnsi" w:hAnsiTheme="minorHAnsi" w:cstheme="minorHAnsi"/>
        </w:rPr>
        <w:t xml:space="preserve"> the ill health record and the sequence of events leading up to the decision to convene the formal hearing</w:t>
      </w:r>
      <w:r w:rsidR="00FB2FF5" w:rsidRPr="00BD1077">
        <w:rPr>
          <w:rFonts w:asciiTheme="minorHAnsi" w:hAnsiTheme="minorHAnsi" w:cstheme="minorHAnsi"/>
        </w:rPr>
        <w:t>,</w:t>
      </w:r>
      <w:r w:rsidRPr="00BD1077">
        <w:rPr>
          <w:rFonts w:asciiTheme="minorHAnsi" w:hAnsiTheme="minorHAnsi" w:cstheme="minorHAnsi"/>
        </w:rPr>
        <w:t xml:space="preserve"> </w:t>
      </w:r>
    </w:p>
    <w:p w14:paraId="10BFEA8D" w14:textId="77777777" w:rsidR="00CB2837" w:rsidRDefault="00CB2837">
      <w:pPr>
        <w:spacing w:after="160" w:line="259" w:lineRule="auto"/>
        <w:jc w:val="left"/>
        <w:rPr>
          <w:rFonts w:asciiTheme="minorHAnsi" w:hAnsiTheme="minorHAnsi" w:cstheme="minorHAnsi"/>
        </w:rPr>
      </w:pPr>
      <w:r>
        <w:rPr>
          <w:rFonts w:asciiTheme="minorHAnsi" w:hAnsiTheme="minorHAnsi" w:cstheme="minorHAnsi"/>
        </w:rPr>
        <w:br w:type="page"/>
      </w:r>
    </w:p>
    <w:p w14:paraId="4B255C1D" w14:textId="339FB3C2"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lastRenderedPageBreak/>
        <w:t>A chronology of key issues/events relating to the health of the staff member</w:t>
      </w:r>
      <w:r w:rsidR="00FB2FF5" w:rsidRPr="00BD1077">
        <w:rPr>
          <w:rFonts w:asciiTheme="minorHAnsi" w:hAnsiTheme="minorHAnsi" w:cstheme="minorHAnsi"/>
        </w:rPr>
        <w:t>,</w:t>
      </w:r>
      <w:r w:rsidRPr="00BD1077">
        <w:rPr>
          <w:rFonts w:asciiTheme="minorHAnsi" w:hAnsiTheme="minorHAnsi" w:cstheme="minorHAnsi"/>
        </w:rPr>
        <w:t xml:space="preserve"> </w:t>
      </w:r>
    </w:p>
    <w:p w14:paraId="734BAE08" w14:textId="7DB70996"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Details of any adaptations, adjustments or support that have been put in place with relevant dates</w:t>
      </w:r>
      <w:r w:rsidR="00FB2FF5" w:rsidRPr="00BD1077">
        <w:rPr>
          <w:rFonts w:asciiTheme="minorHAnsi" w:hAnsiTheme="minorHAnsi" w:cstheme="minorHAnsi"/>
        </w:rPr>
        <w:t>,</w:t>
      </w:r>
      <w:r w:rsidRPr="00BD1077">
        <w:rPr>
          <w:rFonts w:asciiTheme="minorHAnsi" w:hAnsiTheme="minorHAnsi" w:cstheme="minorHAnsi"/>
        </w:rPr>
        <w:t xml:space="preserve">  </w:t>
      </w:r>
    </w:p>
    <w:p w14:paraId="39605F85" w14:textId="495697D7"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Advice and opinion from the Occupational Health Service this may include advice on likely eligibility for ill-health retirement</w:t>
      </w:r>
      <w:r w:rsidR="00FB2FF5" w:rsidRPr="00BD1077">
        <w:rPr>
          <w:rFonts w:asciiTheme="minorHAnsi" w:hAnsiTheme="minorHAnsi" w:cstheme="minorHAnsi"/>
        </w:rPr>
        <w:t>,</w:t>
      </w:r>
      <w:r w:rsidRPr="00BD1077">
        <w:rPr>
          <w:rFonts w:asciiTheme="minorHAnsi" w:hAnsiTheme="minorHAnsi" w:cstheme="minorHAnsi"/>
        </w:rPr>
        <w:t xml:space="preserve">  </w:t>
      </w:r>
    </w:p>
    <w:p w14:paraId="413D3979" w14:textId="1A0BF57D"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Notes of any meetings that have been held with the staff member</w:t>
      </w:r>
      <w:r w:rsidR="00FB2FF5" w:rsidRPr="00BD1077">
        <w:rPr>
          <w:rFonts w:asciiTheme="minorHAnsi" w:hAnsiTheme="minorHAnsi" w:cstheme="minorHAnsi"/>
        </w:rPr>
        <w:t>,</w:t>
      </w:r>
      <w:r w:rsidRPr="00BD1077">
        <w:rPr>
          <w:rFonts w:asciiTheme="minorHAnsi" w:hAnsiTheme="minorHAnsi" w:cstheme="minorHAnsi"/>
        </w:rPr>
        <w:t xml:space="preserve"> </w:t>
      </w:r>
    </w:p>
    <w:p w14:paraId="64D2ADB9" w14:textId="57D582D7"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Details of any consideration given to redeployment including outcomes</w:t>
      </w:r>
      <w:r w:rsidR="00FB2FF5" w:rsidRPr="00BD1077">
        <w:rPr>
          <w:rFonts w:asciiTheme="minorHAnsi" w:hAnsiTheme="minorHAnsi" w:cstheme="minorHAnsi"/>
        </w:rPr>
        <w:t>,</w:t>
      </w:r>
      <w:r w:rsidRPr="00BD1077">
        <w:rPr>
          <w:rFonts w:asciiTheme="minorHAnsi" w:hAnsiTheme="minorHAnsi" w:cstheme="minorHAnsi"/>
        </w:rPr>
        <w:t xml:space="preserve"> </w:t>
      </w:r>
    </w:p>
    <w:p w14:paraId="015F7916" w14:textId="3509686B"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Summary of the impact of the absence on the school</w:t>
      </w:r>
      <w:r w:rsidR="00FB2FF5" w:rsidRPr="00BD1077">
        <w:rPr>
          <w:rFonts w:asciiTheme="minorHAnsi" w:hAnsiTheme="minorHAnsi" w:cstheme="minorHAnsi"/>
        </w:rPr>
        <w:t>,</w:t>
      </w:r>
      <w:r w:rsidRPr="00BD1077">
        <w:rPr>
          <w:rFonts w:asciiTheme="minorHAnsi" w:hAnsiTheme="minorHAnsi" w:cstheme="minorHAnsi"/>
        </w:rPr>
        <w:t xml:space="preserve"> </w:t>
      </w:r>
    </w:p>
    <w:p w14:paraId="46B50387" w14:textId="44F7A371" w:rsidR="00C74983" w:rsidRPr="00BD1077" w:rsidRDefault="0056021A" w:rsidP="00F92F39">
      <w:pPr>
        <w:pStyle w:val="ListParagraph"/>
        <w:numPr>
          <w:ilvl w:val="0"/>
          <w:numId w:val="19"/>
        </w:numPr>
        <w:rPr>
          <w:rFonts w:asciiTheme="minorHAnsi" w:hAnsiTheme="minorHAnsi" w:cstheme="minorHAnsi"/>
        </w:rPr>
      </w:pPr>
      <w:r w:rsidRPr="00BD1077">
        <w:rPr>
          <w:rFonts w:asciiTheme="minorHAnsi" w:hAnsiTheme="minorHAnsi" w:cstheme="minorHAnsi"/>
        </w:rPr>
        <w:t>Copy of this procedure</w:t>
      </w:r>
      <w:r w:rsidR="00FB2FF5" w:rsidRPr="00BD1077">
        <w:rPr>
          <w:rFonts w:asciiTheme="minorHAnsi" w:hAnsiTheme="minorHAnsi" w:cstheme="minorHAnsi"/>
        </w:rPr>
        <w:t>.</w:t>
      </w:r>
      <w:r w:rsidRPr="00BD1077">
        <w:rPr>
          <w:rFonts w:asciiTheme="minorHAnsi" w:hAnsiTheme="minorHAnsi" w:cstheme="minorHAnsi"/>
        </w:rPr>
        <w:t xml:space="preserve"> </w:t>
      </w:r>
    </w:p>
    <w:p w14:paraId="29553746" w14:textId="6565F2F1" w:rsidR="00C74983" w:rsidRPr="00391854" w:rsidRDefault="00C74983" w:rsidP="00391854">
      <w:pPr>
        <w:rPr>
          <w:rFonts w:asciiTheme="minorHAnsi" w:hAnsiTheme="minorHAnsi" w:cstheme="minorHAnsi"/>
        </w:rPr>
      </w:pPr>
    </w:p>
    <w:p w14:paraId="45364694" w14:textId="70FB936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staff member will be invited to submit additional medical </w:t>
      </w:r>
      <w:r w:rsidR="00902E41" w:rsidRPr="00391854">
        <w:rPr>
          <w:rFonts w:asciiTheme="minorHAnsi" w:hAnsiTheme="minorHAnsi" w:cstheme="minorHAnsi"/>
        </w:rPr>
        <w:t>evidence if</w:t>
      </w:r>
      <w:r w:rsidRPr="00391854">
        <w:rPr>
          <w:rFonts w:asciiTheme="minorHAnsi" w:hAnsiTheme="minorHAnsi" w:cstheme="minorHAnsi"/>
        </w:rPr>
        <w:t xml:space="preserve"> they wish.  </w:t>
      </w:r>
    </w:p>
    <w:p w14:paraId="4E3E86EA" w14:textId="50199C02" w:rsidR="00C74983" w:rsidRPr="00391854" w:rsidRDefault="00C74983" w:rsidP="00391854">
      <w:pPr>
        <w:rPr>
          <w:rFonts w:asciiTheme="minorHAnsi" w:hAnsiTheme="minorHAnsi" w:cstheme="minorHAnsi"/>
        </w:rPr>
      </w:pPr>
    </w:p>
    <w:p w14:paraId="4FCA8F1B" w14:textId="60E16FE9"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staff member (and/or </w:t>
      </w:r>
      <w:r w:rsidR="00595B9C" w:rsidRPr="00391854">
        <w:rPr>
          <w:rFonts w:asciiTheme="minorHAnsi" w:hAnsiTheme="minorHAnsi" w:cstheme="minorHAnsi"/>
        </w:rPr>
        <w:t>their</w:t>
      </w:r>
      <w:r w:rsidRPr="00391854">
        <w:rPr>
          <w:rFonts w:asciiTheme="minorHAnsi" w:hAnsiTheme="minorHAnsi" w:cstheme="minorHAnsi"/>
        </w:rPr>
        <w:t xml:space="preserve"> </w:t>
      </w:r>
      <w:r w:rsidR="003609CC" w:rsidRPr="00391854">
        <w:rPr>
          <w:rFonts w:asciiTheme="minorHAnsi" w:hAnsiTheme="minorHAnsi" w:cstheme="minorHAnsi"/>
        </w:rPr>
        <w:t>representative) will</w:t>
      </w:r>
      <w:r w:rsidRPr="00391854">
        <w:rPr>
          <w:rFonts w:asciiTheme="minorHAnsi" w:hAnsiTheme="minorHAnsi" w:cstheme="minorHAnsi"/>
        </w:rPr>
        <w:t xml:space="preserve"> be given the opportunity to put forward their case</w:t>
      </w:r>
      <w:r w:rsidR="00CE45CF" w:rsidRPr="00391854">
        <w:rPr>
          <w:rFonts w:asciiTheme="minorHAnsi" w:hAnsiTheme="minorHAnsi" w:cstheme="minorHAnsi"/>
        </w:rPr>
        <w:t xml:space="preserve"> and there will be the opportunity for questions to be asked by each party present. </w:t>
      </w:r>
      <w:r w:rsidRPr="00391854">
        <w:rPr>
          <w:rFonts w:asciiTheme="minorHAnsi" w:hAnsiTheme="minorHAnsi" w:cstheme="minorHAnsi"/>
        </w:rPr>
        <w:t xml:space="preserve">  </w:t>
      </w:r>
    </w:p>
    <w:p w14:paraId="28E0DF51" w14:textId="16D33C3E" w:rsidR="00C74983" w:rsidRPr="00391854" w:rsidRDefault="00C74983" w:rsidP="00391854">
      <w:pPr>
        <w:rPr>
          <w:rFonts w:asciiTheme="minorHAnsi" w:hAnsiTheme="minorHAnsi" w:cstheme="minorHAnsi"/>
        </w:rPr>
      </w:pPr>
    </w:p>
    <w:p w14:paraId="55E3FE77" w14:textId="40BADC82"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possible outcomes from this hearing are: </w:t>
      </w:r>
    </w:p>
    <w:p w14:paraId="26A6057B" w14:textId="6B460655" w:rsidR="00C74983" w:rsidRPr="00391854" w:rsidRDefault="0056021A" w:rsidP="00391854">
      <w:pPr>
        <w:rPr>
          <w:rFonts w:asciiTheme="minorHAnsi" w:hAnsiTheme="minorHAnsi" w:cstheme="minorHAnsi"/>
        </w:rPr>
      </w:pPr>
      <w:r w:rsidRPr="00391854">
        <w:rPr>
          <w:rFonts w:asciiTheme="minorHAnsi" w:hAnsiTheme="minorHAnsi" w:cstheme="minorHAnsi"/>
        </w:rPr>
        <w:t>for absence to remain under review</w:t>
      </w:r>
      <w:r w:rsidR="00FB2FF5" w:rsidRPr="00391854">
        <w:rPr>
          <w:rFonts w:asciiTheme="minorHAnsi" w:hAnsiTheme="minorHAnsi" w:cstheme="minorHAnsi"/>
        </w:rPr>
        <w:t>,</w:t>
      </w:r>
      <w:r w:rsidRPr="00391854">
        <w:rPr>
          <w:rFonts w:asciiTheme="minorHAnsi" w:hAnsiTheme="minorHAnsi" w:cstheme="minorHAnsi"/>
        </w:rPr>
        <w:t xml:space="preserve"> </w:t>
      </w:r>
    </w:p>
    <w:p w14:paraId="4A2D08E3" w14:textId="748A75DD" w:rsidR="00C74983" w:rsidRPr="00391854" w:rsidRDefault="0056021A" w:rsidP="00391854">
      <w:pPr>
        <w:rPr>
          <w:rFonts w:asciiTheme="minorHAnsi" w:hAnsiTheme="minorHAnsi" w:cstheme="minorHAnsi"/>
        </w:rPr>
      </w:pPr>
      <w:r w:rsidRPr="00391854">
        <w:rPr>
          <w:rFonts w:asciiTheme="minorHAnsi" w:hAnsiTheme="minorHAnsi" w:cstheme="minorHAnsi"/>
        </w:rPr>
        <w:t>a return to work is planned</w:t>
      </w:r>
      <w:r w:rsidR="00AD034B" w:rsidRPr="00391854">
        <w:rPr>
          <w:rFonts w:asciiTheme="minorHAnsi" w:hAnsiTheme="minorHAnsi" w:cstheme="minorHAnsi"/>
        </w:rPr>
        <w:t>,</w:t>
      </w:r>
      <w:r w:rsidRPr="00391854">
        <w:rPr>
          <w:rFonts w:asciiTheme="minorHAnsi" w:hAnsiTheme="minorHAnsi" w:cstheme="minorHAnsi"/>
        </w:rPr>
        <w:t xml:space="preserve"> or </w:t>
      </w:r>
    </w:p>
    <w:p w14:paraId="3CBAD810" w14:textId="7ED88855" w:rsidR="00C74983" w:rsidRPr="00391854" w:rsidRDefault="0056021A" w:rsidP="00391854">
      <w:pPr>
        <w:rPr>
          <w:rFonts w:asciiTheme="minorHAnsi" w:hAnsiTheme="minorHAnsi" w:cstheme="minorHAnsi"/>
        </w:rPr>
      </w:pPr>
      <w:r w:rsidRPr="00391854">
        <w:rPr>
          <w:rFonts w:asciiTheme="minorHAnsi" w:hAnsiTheme="minorHAnsi" w:cstheme="minorHAnsi"/>
        </w:rPr>
        <w:t>the staff member is dismissed with appropriate notice</w:t>
      </w:r>
      <w:r w:rsidR="00AD034B" w:rsidRPr="00391854">
        <w:rPr>
          <w:rFonts w:asciiTheme="minorHAnsi" w:hAnsiTheme="minorHAnsi" w:cstheme="minorHAnsi"/>
        </w:rPr>
        <w:t>,</w:t>
      </w:r>
      <w:r w:rsidRPr="00391854">
        <w:rPr>
          <w:rFonts w:asciiTheme="minorHAnsi" w:hAnsiTheme="minorHAnsi" w:cstheme="minorHAnsi"/>
        </w:rPr>
        <w:t xml:space="preserve"> </w:t>
      </w:r>
    </w:p>
    <w:p w14:paraId="66FFB15B" w14:textId="77777777"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appropriate, </w:t>
      </w:r>
      <w:proofErr w:type="gramStart"/>
      <w:r w:rsidRPr="00391854">
        <w:rPr>
          <w:rFonts w:asciiTheme="minorHAnsi" w:hAnsiTheme="minorHAnsi" w:cstheme="minorHAnsi"/>
        </w:rPr>
        <w:t>make a decision</w:t>
      </w:r>
      <w:proofErr w:type="gramEnd"/>
      <w:r w:rsidRPr="00391854">
        <w:rPr>
          <w:rFonts w:asciiTheme="minorHAnsi" w:hAnsiTheme="minorHAnsi" w:cstheme="minorHAnsi"/>
        </w:rPr>
        <w:t xml:space="preserve"> with regard to ill-health retirement. </w:t>
      </w:r>
    </w:p>
    <w:p w14:paraId="7A43DE33" w14:textId="75362865" w:rsidR="00C74983" w:rsidRPr="00391854" w:rsidRDefault="00C74983" w:rsidP="00391854">
      <w:pPr>
        <w:rPr>
          <w:rFonts w:asciiTheme="minorHAnsi" w:hAnsiTheme="minorHAnsi" w:cstheme="minorHAnsi"/>
        </w:rPr>
      </w:pPr>
    </w:p>
    <w:p w14:paraId="18B04B2F" w14:textId="3367B685" w:rsidR="00C74983" w:rsidRPr="00391854" w:rsidRDefault="00192AE6" w:rsidP="00391854">
      <w:pPr>
        <w:rPr>
          <w:rFonts w:asciiTheme="minorHAnsi" w:hAnsiTheme="minorHAnsi" w:cstheme="minorHAnsi"/>
        </w:rPr>
      </w:pPr>
      <w:r w:rsidRPr="00391854">
        <w:rPr>
          <w:rFonts w:asciiTheme="minorHAnsi" w:hAnsiTheme="minorHAnsi" w:cstheme="minorHAnsi"/>
        </w:rPr>
        <w:t xml:space="preserve">Any </w:t>
      </w:r>
      <w:r w:rsidR="0056021A" w:rsidRPr="00391854">
        <w:rPr>
          <w:rFonts w:asciiTheme="minorHAnsi" w:hAnsiTheme="minorHAnsi" w:cstheme="minorHAnsi"/>
        </w:rPr>
        <w:t xml:space="preserve">decision to dismiss </w:t>
      </w:r>
      <w:r w:rsidR="00AD034B" w:rsidRPr="00391854">
        <w:rPr>
          <w:rFonts w:asciiTheme="minorHAnsi" w:hAnsiTheme="minorHAnsi" w:cstheme="minorHAnsi"/>
        </w:rPr>
        <w:t>will</w:t>
      </w:r>
      <w:r w:rsidR="0056021A" w:rsidRPr="00391854">
        <w:rPr>
          <w:rFonts w:asciiTheme="minorHAnsi" w:hAnsiTheme="minorHAnsi" w:cstheme="minorHAnsi"/>
        </w:rPr>
        <w:t xml:space="preserve"> </w:t>
      </w:r>
      <w:r w:rsidRPr="00391854">
        <w:rPr>
          <w:rFonts w:asciiTheme="minorHAnsi" w:hAnsiTheme="minorHAnsi" w:cstheme="minorHAnsi"/>
        </w:rPr>
        <w:t xml:space="preserve">be made </w:t>
      </w:r>
      <w:r w:rsidR="0056021A" w:rsidRPr="00391854">
        <w:rPr>
          <w:rFonts w:asciiTheme="minorHAnsi" w:hAnsiTheme="minorHAnsi" w:cstheme="minorHAnsi"/>
        </w:rPr>
        <w:t>with notice</w:t>
      </w:r>
      <w:r w:rsidRPr="00391854">
        <w:rPr>
          <w:rFonts w:asciiTheme="minorHAnsi" w:hAnsiTheme="minorHAnsi" w:cstheme="minorHAnsi"/>
        </w:rPr>
        <w:t xml:space="preserve"> and the outcome of the meeting will be confirmed in writing to the staff member usually within a calendar week, along with details of their right to </w:t>
      </w:r>
      <w:r w:rsidR="00AD034B" w:rsidRPr="00391854">
        <w:rPr>
          <w:rFonts w:asciiTheme="minorHAnsi" w:hAnsiTheme="minorHAnsi" w:cstheme="minorHAnsi"/>
        </w:rPr>
        <w:t>appeal.</w:t>
      </w:r>
      <w:r w:rsidR="0056021A" w:rsidRPr="00391854">
        <w:rPr>
          <w:rFonts w:asciiTheme="minorHAnsi" w:hAnsiTheme="minorHAnsi" w:cstheme="minorHAnsi"/>
        </w:rPr>
        <w:t xml:space="preserve">  </w:t>
      </w:r>
    </w:p>
    <w:p w14:paraId="6CE62B5D" w14:textId="77777777" w:rsidR="000F5AD2" w:rsidRPr="00391854" w:rsidRDefault="000F5AD2" w:rsidP="00391854">
      <w:pPr>
        <w:rPr>
          <w:rFonts w:asciiTheme="minorHAnsi" w:hAnsiTheme="minorHAnsi" w:cstheme="minorHAnsi"/>
        </w:rPr>
      </w:pPr>
    </w:p>
    <w:p w14:paraId="785AC966" w14:textId="22711BB9" w:rsidR="00595B9C" w:rsidRPr="00391854" w:rsidRDefault="00DF6F4E" w:rsidP="00391854">
      <w:pPr>
        <w:rPr>
          <w:rFonts w:asciiTheme="minorHAnsi" w:hAnsiTheme="minorHAnsi" w:cstheme="minorHAnsi"/>
        </w:rPr>
      </w:pPr>
      <w:r w:rsidRPr="00391854">
        <w:rPr>
          <w:rFonts w:asciiTheme="minorHAnsi" w:hAnsiTheme="minorHAnsi" w:cstheme="minorHAnsi"/>
        </w:rPr>
        <w:t>Following this meeting the Chairperson will confirm th</w:t>
      </w:r>
      <w:r w:rsidR="00595B9C" w:rsidRPr="00391854">
        <w:rPr>
          <w:rFonts w:asciiTheme="minorHAnsi" w:hAnsiTheme="minorHAnsi" w:cstheme="minorHAnsi"/>
        </w:rPr>
        <w:t>e outcome of th</w:t>
      </w:r>
      <w:r w:rsidRPr="00391854">
        <w:rPr>
          <w:rFonts w:asciiTheme="minorHAnsi" w:hAnsiTheme="minorHAnsi" w:cstheme="minorHAnsi"/>
        </w:rPr>
        <w:t>e</w:t>
      </w:r>
      <w:r w:rsidR="00595B9C" w:rsidRPr="00391854">
        <w:rPr>
          <w:rFonts w:asciiTheme="minorHAnsi" w:hAnsiTheme="minorHAnsi" w:cstheme="minorHAnsi"/>
        </w:rPr>
        <w:t xml:space="preserve"> meeting in writing to the staff member usually within a calendar week, along with their right to appeal.</w:t>
      </w:r>
    </w:p>
    <w:p w14:paraId="2A6A70F0" w14:textId="77777777" w:rsidR="00B11AE5" w:rsidRPr="00391854" w:rsidRDefault="00B11AE5" w:rsidP="00391854">
      <w:pPr>
        <w:rPr>
          <w:rFonts w:asciiTheme="minorHAnsi" w:hAnsiTheme="minorHAnsi" w:cstheme="minorHAnsi"/>
        </w:rPr>
      </w:pPr>
    </w:p>
    <w:p w14:paraId="3E40F8E8" w14:textId="394E0B5D" w:rsidR="00C74983" w:rsidRPr="00391854" w:rsidRDefault="0056021A" w:rsidP="00BD1077">
      <w:pPr>
        <w:pStyle w:val="Heading2"/>
      </w:pPr>
      <w:bookmarkStart w:id="59" w:name="_Toc141180765"/>
      <w:r w:rsidRPr="00391854">
        <w:t>The right of appeal</w:t>
      </w:r>
      <w:bookmarkEnd w:id="59"/>
      <w:r w:rsidRPr="00391854">
        <w:t xml:space="preserve"> </w:t>
      </w:r>
    </w:p>
    <w:p w14:paraId="0216B72C" w14:textId="77777777" w:rsidR="00B11AE5" w:rsidRPr="00391854" w:rsidRDefault="00B11AE5" w:rsidP="00391854">
      <w:pPr>
        <w:rPr>
          <w:rFonts w:asciiTheme="minorHAnsi" w:hAnsiTheme="minorHAnsi" w:cstheme="minorHAnsi"/>
        </w:rPr>
      </w:pPr>
    </w:p>
    <w:p w14:paraId="5D99A3E9" w14:textId="7EE2EDE3"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Staff members have the right to appeal against the decision to dismiss them, or any other formal action and may do this by setting out their grounds of appeal in writing within ten working days of </w:t>
      </w:r>
      <w:r w:rsidR="00595B9C" w:rsidRPr="00391854">
        <w:rPr>
          <w:rFonts w:asciiTheme="minorHAnsi" w:hAnsiTheme="minorHAnsi" w:cstheme="minorHAnsi"/>
        </w:rPr>
        <w:t xml:space="preserve">receipt of the written </w:t>
      </w:r>
      <w:r w:rsidRPr="00391854">
        <w:rPr>
          <w:rFonts w:asciiTheme="minorHAnsi" w:hAnsiTheme="minorHAnsi" w:cstheme="minorHAnsi"/>
        </w:rPr>
        <w:t xml:space="preserve">decision.  </w:t>
      </w:r>
    </w:p>
    <w:p w14:paraId="6A32145C" w14:textId="7517D1FA" w:rsidR="00C74983" w:rsidRPr="00391854" w:rsidRDefault="00C74983" w:rsidP="00391854">
      <w:pPr>
        <w:rPr>
          <w:rFonts w:asciiTheme="minorHAnsi" w:hAnsiTheme="minorHAnsi" w:cstheme="minorHAnsi"/>
        </w:rPr>
      </w:pPr>
    </w:p>
    <w:p w14:paraId="1E43EAC9" w14:textId="59070F4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Appeals will be heard without unreasonable delay and, where possible, at an agreed time and place. The staff member will have the right to be accompanied by a trade union representative or work colleague.   </w:t>
      </w:r>
    </w:p>
    <w:p w14:paraId="2E92E0EF" w14:textId="3E618AED" w:rsidR="00C74983" w:rsidRPr="00391854" w:rsidRDefault="00C74983" w:rsidP="00391854">
      <w:pPr>
        <w:rPr>
          <w:rFonts w:asciiTheme="minorHAnsi" w:hAnsiTheme="minorHAnsi" w:cstheme="minorHAnsi"/>
        </w:rPr>
      </w:pPr>
    </w:p>
    <w:p w14:paraId="53CC0857" w14:textId="6E6C5EE5"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appeal will be dealt with impartially and, wherever possible, by managers or members of the Local Governing Body who have not previously been involved in the case. Appeals against attendance notifications, before a decision to dismiss, may be heard by a senior manager or an individual governor who has not been previously involved with the case. </w:t>
      </w:r>
    </w:p>
    <w:p w14:paraId="74E516D6" w14:textId="77777777" w:rsidR="00595B9C" w:rsidRPr="00391854" w:rsidRDefault="00595B9C" w:rsidP="00391854">
      <w:pPr>
        <w:rPr>
          <w:rFonts w:asciiTheme="minorHAnsi" w:hAnsiTheme="minorHAnsi" w:cstheme="minorHAnsi"/>
        </w:rPr>
      </w:pPr>
    </w:p>
    <w:p w14:paraId="04419FD2" w14:textId="603C1B4A" w:rsidR="00595B9C" w:rsidRPr="00391854" w:rsidRDefault="00595B9C" w:rsidP="00391854">
      <w:pPr>
        <w:rPr>
          <w:rFonts w:asciiTheme="minorHAnsi" w:hAnsiTheme="minorHAnsi" w:cstheme="minorHAnsi"/>
        </w:rPr>
      </w:pPr>
      <w:r w:rsidRPr="00391854">
        <w:rPr>
          <w:rFonts w:asciiTheme="minorHAnsi" w:hAnsiTheme="minorHAnsi" w:cstheme="minorHAnsi"/>
        </w:rPr>
        <w:t xml:space="preserve">HR support from </w:t>
      </w:r>
      <w:r w:rsidR="00192AE6" w:rsidRPr="00391854">
        <w:rPr>
          <w:rFonts w:asciiTheme="minorHAnsi" w:hAnsiTheme="minorHAnsi" w:cstheme="minorHAnsi"/>
        </w:rPr>
        <w:t xml:space="preserve">the central </w:t>
      </w:r>
      <w:r w:rsidRPr="00391854">
        <w:rPr>
          <w:rFonts w:asciiTheme="minorHAnsi" w:hAnsiTheme="minorHAnsi" w:cstheme="minorHAnsi"/>
        </w:rPr>
        <w:t xml:space="preserve">ODST </w:t>
      </w:r>
      <w:r w:rsidR="00192AE6" w:rsidRPr="00391854">
        <w:rPr>
          <w:rFonts w:asciiTheme="minorHAnsi" w:hAnsiTheme="minorHAnsi" w:cstheme="minorHAnsi"/>
        </w:rPr>
        <w:t xml:space="preserve">HR team must </w:t>
      </w:r>
      <w:r w:rsidRPr="00391854">
        <w:rPr>
          <w:rFonts w:asciiTheme="minorHAnsi" w:hAnsiTheme="minorHAnsi" w:cstheme="minorHAnsi"/>
        </w:rPr>
        <w:t xml:space="preserve">be present at the meeting to advise the </w:t>
      </w:r>
      <w:r w:rsidR="00DF6F4E" w:rsidRPr="00391854">
        <w:rPr>
          <w:rFonts w:asciiTheme="minorHAnsi" w:hAnsiTheme="minorHAnsi" w:cstheme="minorHAnsi"/>
        </w:rPr>
        <w:t>Chairperson</w:t>
      </w:r>
      <w:r w:rsidRPr="00391854">
        <w:rPr>
          <w:rFonts w:asciiTheme="minorHAnsi" w:hAnsiTheme="minorHAnsi" w:cstheme="minorHAnsi"/>
        </w:rPr>
        <w:t xml:space="preserve">.  </w:t>
      </w:r>
    </w:p>
    <w:p w14:paraId="5568D170" w14:textId="70CABFA4" w:rsidR="00C74983" w:rsidRPr="00391854" w:rsidRDefault="00C74983" w:rsidP="00391854">
      <w:pPr>
        <w:rPr>
          <w:rFonts w:asciiTheme="minorHAnsi" w:hAnsiTheme="minorHAnsi" w:cstheme="minorHAnsi"/>
        </w:rPr>
      </w:pPr>
    </w:p>
    <w:p w14:paraId="31379BBE" w14:textId="453B2174" w:rsidR="00C74983" w:rsidRPr="00391854" w:rsidRDefault="0056021A" w:rsidP="00391854">
      <w:pPr>
        <w:rPr>
          <w:rFonts w:asciiTheme="minorHAnsi" w:hAnsiTheme="minorHAnsi" w:cstheme="minorHAnsi"/>
        </w:rPr>
      </w:pPr>
      <w:r w:rsidRPr="00391854">
        <w:rPr>
          <w:rFonts w:asciiTheme="minorHAnsi" w:hAnsiTheme="minorHAnsi" w:cstheme="minorHAnsi"/>
        </w:rPr>
        <w:t>Appeals against the decision to dismiss will</w:t>
      </w:r>
      <w:r w:rsidR="008C29EB" w:rsidRPr="00391854">
        <w:rPr>
          <w:rFonts w:asciiTheme="minorHAnsi" w:hAnsiTheme="minorHAnsi" w:cstheme="minorHAnsi"/>
        </w:rPr>
        <w:t xml:space="preserve"> usually</w:t>
      </w:r>
      <w:r w:rsidRPr="00391854">
        <w:rPr>
          <w:rFonts w:asciiTheme="minorHAnsi" w:hAnsiTheme="minorHAnsi" w:cstheme="minorHAnsi"/>
        </w:rPr>
        <w:t xml:space="preserve"> be heard by an appeal panel made up of at least </w:t>
      </w:r>
      <w:r w:rsidR="008C29EB" w:rsidRPr="00391854">
        <w:rPr>
          <w:rFonts w:asciiTheme="minorHAnsi" w:hAnsiTheme="minorHAnsi" w:cstheme="minorHAnsi"/>
        </w:rPr>
        <w:t>three</w:t>
      </w:r>
      <w:r w:rsidRPr="00391854">
        <w:rPr>
          <w:rFonts w:asciiTheme="minorHAnsi" w:hAnsiTheme="minorHAnsi" w:cstheme="minorHAnsi"/>
        </w:rPr>
        <w:t xml:space="preserve"> people. </w:t>
      </w:r>
    </w:p>
    <w:p w14:paraId="3D5E8AA3" w14:textId="68A3DBCD" w:rsidR="00C74983" w:rsidRPr="00391854" w:rsidRDefault="00C74983" w:rsidP="00391854">
      <w:pPr>
        <w:rPr>
          <w:rFonts w:asciiTheme="minorHAnsi" w:hAnsiTheme="minorHAnsi" w:cstheme="minorHAnsi"/>
        </w:rPr>
      </w:pPr>
    </w:p>
    <w:p w14:paraId="6EF9550C" w14:textId="293AFA5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Appeals should normally be restricted to considering the reasonableness of the decision made, any relevant new evidence or any procedural irregularities.  </w:t>
      </w:r>
    </w:p>
    <w:p w14:paraId="6E409249" w14:textId="4EE7B12D" w:rsidR="00C74983" w:rsidRPr="00391854" w:rsidRDefault="00C74983" w:rsidP="00391854">
      <w:pPr>
        <w:rPr>
          <w:rFonts w:asciiTheme="minorHAnsi" w:hAnsiTheme="minorHAnsi" w:cstheme="minorHAnsi"/>
        </w:rPr>
      </w:pPr>
    </w:p>
    <w:p w14:paraId="3E38EE22" w14:textId="6FD7539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Where an appeal is </w:t>
      </w:r>
      <w:r w:rsidR="00AD034B" w:rsidRPr="00391854">
        <w:rPr>
          <w:rFonts w:asciiTheme="minorHAnsi" w:hAnsiTheme="minorHAnsi" w:cstheme="minorHAnsi"/>
        </w:rPr>
        <w:t>upheld,</w:t>
      </w:r>
      <w:r w:rsidRPr="00391854">
        <w:rPr>
          <w:rFonts w:asciiTheme="minorHAnsi" w:hAnsiTheme="minorHAnsi" w:cstheme="minorHAnsi"/>
        </w:rPr>
        <w:t xml:space="preserve"> the matter should be </w:t>
      </w:r>
      <w:proofErr w:type="gramStart"/>
      <w:r w:rsidRPr="00391854">
        <w:rPr>
          <w:rFonts w:asciiTheme="minorHAnsi" w:hAnsiTheme="minorHAnsi" w:cstheme="minorHAnsi"/>
        </w:rPr>
        <w:t>referred back</w:t>
      </w:r>
      <w:proofErr w:type="gramEnd"/>
      <w:r w:rsidRPr="00391854">
        <w:rPr>
          <w:rFonts w:asciiTheme="minorHAnsi" w:hAnsiTheme="minorHAnsi" w:cstheme="minorHAnsi"/>
        </w:rPr>
        <w:t xml:space="preserve"> to the head teacher or person conducting the procedure to be reconsidered or for further appropriate action. Where attendance continues to be monitored, this should not be halted while an appeal is pending. </w:t>
      </w:r>
    </w:p>
    <w:p w14:paraId="291472AF" w14:textId="3E8D51EA" w:rsidR="00C74983" w:rsidRPr="00391854" w:rsidRDefault="00C74983" w:rsidP="00391854">
      <w:pPr>
        <w:rPr>
          <w:rFonts w:asciiTheme="minorHAnsi" w:hAnsiTheme="minorHAnsi" w:cstheme="minorHAnsi"/>
        </w:rPr>
      </w:pPr>
    </w:p>
    <w:p w14:paraId="10805F5F" w14:textId="3C7DB1EE"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staff member will be informed in writing of the results of the appeal hearing within three working days of the date of the hearing.  </w:t>
      </w:r>
    </w:p>
    <w:p w14:paraId="08C73E7D" w14:textId="77777777" w:rsidR="00B11AE5" w:rsidRDefault="00B11AE5" w:rsidP="00391854">
      <w:pPr>
        <w:rPr>
          <w:rFonts w:asciiTheme="minorHAnsi" w:hAnsiTheme="minorHAnsi" w:cstheme="minorHAnsi"/>
        </w:rPr>
      </w:pPr>
    </w:p>
    <w:p w14:paraId="06B7C3CB" w14:textId="77777777" w:rsidR="00BD1077" w:rsidRPr="00391854" w:rsidRDefault="00BD1077" w:rsidP="00391854">
      <w:pPr>
        <w:rPr>
          <w:rFonts w:asciiTheme="minorHAnsi" w:hAnsiTheme="minorHAnsi" w:cstheme="minorHAnsi"/>
        </w:rPr>
      </w:pPr>
    </w:p>
    <w:p w14:paraId="6B6DFF43" w14:textId="77777777" w:rsidR="00CB2837" w:rsidRDefault="00CB2837">
      <w:pPr>
        <w:spacing w:after="160" w:line="259" w:lineRule="auto"/>
        <w:jc w:val="left"/>
        <w:rPr>
          <w:b/>
          <w:sz w:val="28"/>
          <w:u w:color="000000"/>
        </w:rPr>
      </w:pPr>
      <w:bookmarkStart w:id="60" w:name="_Toc141180766"/>
      <w:r>
        <w:br w:type="page"/>
      </w:r>
    </w:p>
    <w:p w14:paraId="3FF40EFD" w14:textId="2D95EB3B" w:rsidR="00B671BA" w:rsidRPr="00391854" w:rsidRDefault="0056021A" w:rsidP="00BD1077">
      <w:pPr>
        <w:pStyle w:val="Heading1"/>
      </w:pPr>
      <w:r w:rsidRPr="00391854">
        <w:lastRenderedPageBreak/>
        <w:t>Ill Health Retirement</w:t>
      </w:r>
      <w:bookmarkEnd w:id="60"/>
      <w:r w:rsidRPr="00391854">
        <w:t xml:space="preserve">  </w:t>
      </w:r>
    </w:p>
    <w:p w14:paraId="2294E88F" w14:textId="77777777" w:rsidR="00B11AE5" w:rsidRPr="00391854" w:rsidRDefault="00B11AE5" w:rsidP="00391854">
      <w:pPr>
        <w:rPr>
          <w:rFonts w:asciiTheme="minorHAnsi" w:hAnsiTheme="minorHAnsi" w:cstheme="minorHAnsi"/>
        </w:rPr>
      </w:pPr>
    </w:p>
    <w:p w14:paraId="27D7710B" w14:textId="45AA7D48" w:rsidR="00C74983" w:rsidRPr="00391854" w:rsidRDefault="0056021A" w:rsidP="00BD1077">
      <w:pPr>
        <w:pStyle w:val="Heading2"/>
      </w:pPr>
      <w:bookmarkStart w:id="61" w:name="_Toc141180767"/>
      <w:r w:rsidRPr="00391854">
        <w:t>Members of the Teachers’ Pension Scheme</w:t>
      </w:r>
      <w:bookmarkEnd w:id="61"/>
      <w:r w:rsidRPr="00391854">
        <w:t xml:space="preserve"> </w:t>
      </w:r>
    </w:p>
    <w:p w14:paraId="38950A00" w14:textId="77777777" w:rsidR="00B11AE5" w:rsidRPr="00391854" w:rsidRDefault="00B11AE5" w:rsidP="00391854">
      <w:pPr>
        <w:rPr>
          <w:rFonts w:asciiTheme="minorHAnsi" w:hAnsiTheme="minorHAnsi" w:cstheme="minorHAnsi"/>
        </w:rPr>
      </w:pPr>
    </w:p>
    <w:p w14:paraId="0F1868F3" w14:textId="05226EFD"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the staff member is a member of the Teachers’ Pension Scheme and applies with the support of the Occupational Health Service to the pension scheme for early retirement on grounds of ill health then, following discussion, this process will usually be considered </w:t>
      </w:r>
      <w:r w:rsidR="00AD034B" w:rsidRPr="00391854">
        <w:rPr>
          <w:rFonts w:asciiTheme="minorHAnsi" w:hAnsiTheme="minorHAnsi" w:cstheme="minorHAnsi"/>
        </w:rPr>
        <w:t>first,</w:t>
      </w:r>
      <w:r w:rsidRPr="00391854">
        <w:rPr>
          <w:rFonts w:asciiTheme="minorHAnsi" w:hAnsiTheme="minorHAnsi" w:cstheme="minorHAnsi"/>
        </w:rPr>
        <w:t xml:space="preserve"> and other action held until the outcome of the application is known. If the application is </w:t>
      </w:r>
      <w:r w:rsidR="00AD034B" w:rsidRPr="00391854">
        <w:rPr>
          <w:rFonts w:asciiTheme="minorHAnsi" w:hAnsiTheme="minorHAnsi" w:cstheme="minorHAnsi"/>
        </w:rPr>
        <w:t>successful,</w:t>
      </w:r>
      <w:r w:rsidRPr="00391854">
        <w:rPr>
          <w:rFonts w:asciiTheme="minorHAnsi" w:hAnsiTheme="minorHAnsi" w:cstheme="minorHAnsi"/>
        </w:rPr>
        <w:t xml:space="preserve"> the effective date of early retirement will be agreed with the teacher and employment will end.  </w:t>
      </w:r>
    </w:p>
    <w:p w14:paraId="7CBC6671" w14:textId="77777777" w:rsidR="003206C0" w:rsidRPr="00391854" w:rsidRDefault="003206C0" w:rsidP="00391854">
      <w:pPr>
        <w:rPr>
          <w:rFonts w:asciiTheme="minorHAnsi" w:hAnsiTheme="minorHAnsi" w:cstheme="minorHAnsi"/>
          <w:noProof/>
        </w:rPr>
      </w:pPr>
    </w:p>
    <w:p w14:paraId="367EDD5D" w14:textId="3B8E73F1" w:rsidR="00C74983" w:rsidRPr="00391854" w:rsidRDefault="0056021A" w:rsidP="00391854">
      <w:pPr>
        <w:rPr>
          <w:rFonts w:asciiTheme="minorHAnsi" w:hAnsiTheme="minorHAnsi" w:cstheme="minorHAnsi"/>
        </w:rPr>
      </w:pPr>
      <w:r w:rsidRPr="00391854">
        <w:rPr>
          <w:rFonts w:asciiTheme="minorHAnsi" w:hAnsiTheme="minorHAnsi" w:cstheme="minorHAnsi"/>
        </w:rPr>
        <w:t>If a teacher’s application for early retirement on the grounds of ill-health is not successful</w:t>
      </w:r>
      <w:r w:rsidR="00B11AE5" w:rsidRPr="00391854">
        <w:rPr>
          <w:rFonts w:asciiTheme="minorHAnsi" w:hAnsiTheme="minorHAnsi" w:cstheme="minorHAnsi"/>
        </w:rPr>
        <w:t>,</w:t>
      </w:r>
      <w:r w:rsidRPr="00391854">
        <w:rPr>
          <w:rFonts w:asciiTheme="minorHAnsi" w:hAnsiTheme="minorHAnsi" w:cstheme="minorHAnsi"/>
        </w:rPr>
        <w:t xml:space="preserve"> then other options including dismissal on the grounds of incapability through ill health will be considered and the procedure set out above will be followed. </w:t>
      </w:r>
    </w:p>
    <w:p w14:paraId="3FB47876" w14:textId="77777777" w:rsidR="00B11AE5" w:rsidRPr="00391854" w:rsidRDefault="00B11AE5" w:rsidP="00391854">
      <w:pPr>
        <w:rPr>
          <w:rFonts w:asciiTheme="minorHAnsi" w:hAnsiTheme="minorHAnsi" w:cstheme="minorHAnsi"/>
        </w:rPr>
      </w:pPr>
    </w:p>
    <w:p w14:paraId="3BFEFD45" w14:textId="6229E222" w:rsidR="00C74983" w:rsidRPr="00391854" w:rsidRDefault="0056021A" w:rsidP="00BD1077">
      <w:pPr>
        <w:pStyle w:val="Heading2"/>
      </w:pPr>
      <w:bookmarkStart w:id="62" w:name="_Toc141180768"/>
      <w:r w:rsidRPr="00391854">
        <w:t>Members of the Local Government Pension Scheme</w:t>
      </w:r>
      <w:bookmarkEnd w:id="62"/>
      <w:r w:rsidRPr="00391854">
        <w:t xml:space="preserve"> </w:t>
      </w:r>
    </w:p>
    <w:p w14:paraId="7BD528E3" w14:textId="77777777" w:rsidR="00B11AE5" w:rsidRPr="00391854" w:rsidRDefault="00B11AE5" w:rsidP="00391854">
      <w:pPr>
        <w:rPr>
          <w:rFonts w:asciiTheme="minorHAnsi" w:hAnsiTheme="minorHAnsi" w:cstheme="minorHAnsi"/>
        </w:rPr>
      </w:pPr>
    </w:p>
    <w:p w14:paraId="40471AA8" w14:textId="4FA69DEC"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the staff member is a member of the Local Government Pension Scheme and ill health retirement is recommended by the Occupational Health Service, the school must decide whether to accept the recommendation for the Ill Health pension to be paid; and to end employment on the grounds of ill health. </w:t>
      </w:r>
    </w:p>
    <w:p w14:paraId="02D669AA" w14:textId="229DAA93" w:rsidR="00C74983" w:rsidRPr="00391854" w:rsidRDefault="00C74983" w:rsidP="00391854">
      <w:pPr>
        <w:rPr>
          <w:rFonts w:asciiTheme="minorHAnsi" w:hAnsiTheme="minorHAnsi" w:cstheme="minorHAnsi"/>
        </w:rPr>
      </w:pPr>
    </w:p>
    <w:p w14:paraId="76A04EEF" w14:textId="4AD2A928"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It is recommended that the Relevant Body delegates the decision to dismiss to the Headteacher </w:t>
      </w:r>
      <w:proofErr w:type="gramStart"/>
      <w:r w:rsidRPr="00391854">
        <w:rPr>
          <w:rFonts w:asciiTheme="minorHAnsi" w:hAnsiTheme="minorHAnsi" w:cstheme="minorHAnsi"/>
        </w:rPr>
        <w:t>in the event that</w:t>
      </w:r>
      <w:proofErr w:type="gramEnd"/>
      <w:r w:rsidRPr="00391854">
        <w:rPr>
          <w:rFonts w:asciiTheme="minorHAnsi" w:hAnsiTheme="minorHAnsi" w:cstheme="minorHAnsi"/>
        </w:rPr>
        <w:t xml:space="preserve"> an Ill Health Retirement recommendation certificate is received. The Headteacher can then conduct a formal meeting with the advice of the ODST HR </w:t>
      </w:r>
      <w:r w:rsidR="00AD034B" w:rsidRPr="00391854">
        <w:rPr>
          <w:rFonts w:asciiTheme="minorHAnsi" w:hAnsiTheme="minorHAnsi" w:cstheme="minorHAnsi"/>
        </w:rPr>
        <w:t xml:space="preserve">Team </w:t>
      </w:r>
      <w:r w:rsidRPr="00391854">
        <w:rPr>
          <w:rFonts w:asciiTheme="minorHAnsi" w:hAnsiTheme="minorHAnsi" w:cstheme="minorHAnsi"/>
        </w:rPr>
        <w:t xml:space="preserve">at which the recommendation for Ill Health Retirement from the Local Government Pension Scheme and dismissal can be considered.  </w:t>
      </w:r>
    </w:p>
    <w:p w14:paraId="7F011F28" w14:textId="21811B60" w:rsidR="00C74983" w:rsidRPr="00391854" w:rsidRDefault="00C74983" w:rsidP="00391854">
      <w:pPr>
        <w:rPr>
          <w:rFonts w:asciiTheme="minorHAnsi" w:hAnsiTheme="minorHAnsi" w:cstheme="minorHAnsi"/>
        </w:rPr>
      </w:pPr>
    </w:p>
    <w:p w14:paraId="69154DDF" w14:textId="3BDBA84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The member of support staff will have a right of appeal against the decision to dismiss and a separate right to appeal against the pension decision. If they wish to appeal against the pension </w:t>
      </w:r>
      <w:r w:rsidR="00AD034B" w:rsidRPr="00391854">
        <w:rPr>
          <w:rFonts w:asciiTheme="minorHAnsi" w:hAnsiTheme="minorHAnsi" w:cstheme="minorHAnsi"/>
        </w:rPr>
        <w:t>decision,</w:t>
      </w:r>
      <w:r w:rsidRPr="00391854">
        <w:rPr>
          <w:rFonts w:asciiTheme="minorHAnsi" w:hAnsiTheme="minorHAnsi" w:cstheme="minorHAnsi"/>
        </w:rPr>
        <w:t xml:space="preserve"> they must do so using the Pensions Internal Disputes Resolution Procedure. </w:t>
      </w:r>
    </w:p>
    <w:p w14:paraId="71594617" w14:textId="37429193" w:rsidR="00C74983" w:rsidRPr="00391854" w:rsidRDefault="00C74983" w:rsidP="00391854">
      <w:pPr>
        <w:rPr>
          <w:rFonts w:asciiTheme="minorHAnsi" w:hAnsiTheme="minorHAnsi" w:cstheme="minorHAnsi"/>
        </w:rPr>
      </w:pPr>
    </w:p>
    <w:p w14:paraId="08E2D7A5" w14:textId="55A56545"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a member of the support staff holds more than one post either within one school or in more than one school a separate recommendation and decision will need to be reached for each post. </w:t>
      </w:r>
    </w:p>
    <w:p w14:paraId="01778F04" w14:textId="1A2B1576" w:rsidR="00C74983" w:rsidRPr="00391854" w:rsidRDefault="00C74983" w:rsidP="00391854">
      <w:pPr>
        <w:rPr>
          <w:rFonts w:asciiTheme="minorHAnsi" w:hAnsiTheme="minorHAnsi" w:cstheme="minorHAnsi"/>
        </w:rPr>
      </w:pPr>
    </w:p>
    <w:p w14:paraId="62B63729" w14:textId="452AE1FB"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If early retirement on the grounds of ill health is not </w:t>
      </w:r>
      <w:r w:rsidR="003206C0" w:rsidRPr="00391854">
        <w:rPr>
          <w:rFonts w:asciiTheme="minorHAnsi" w:hAnsiTheme="minorHAnsi" w:cstheme="minorHAnsi"/>
        </w:rPr>
        <w:t>recommended,</w:t>
      </w:r>
      <w:r w:rsidRPr="00391854">
        <w:rPr>
          <w:rFonts w:asciiTheme="minorHAnsi" w:hAnsiTheme="minorHAnsi" w:cstheme="minorHAnsi"/>
        </w:rPr>
        <w:t xml:space="preserve"> then other options including dismissal on the grounds of incapability through ill health will be considered. </w:t>
      </w:r>
    </w:p>
    <w:p w14:paraId="036F0E45" w14:textId="493AE5AB" w:rsidR="00C74983" w:rsidRPr="00391854" w:rsidRDefault="00C74983" w:rsidP="00391854">
      <w:pPr>
        <w:rPr>
          <w:rFonts w:asciiTheme="minorHAnsi" w:hAnsiTheme="minorHAnsi" w:cstheme="minorHAnsi"/>
        </w:rPr>
      </w:pPr>
    </w:p>
    <w:p w14:paraId="56831AFF" w14:textId="593367C6" w:rsidR="00C74983" w:rsidRPr="00391854" w:rsidRDefault="0056021A" w:rsidP="00391854">
      <w:pPr>
        <w:rPr>
          <w:rFonts w:asciiTheme="minorHAnsi" w:hAnsiTheme="minorHAnsi" w:cstheme="minorHAnsi"/>
        </w:rPr>
      </w:pPr>
      <w:r w:rsidRPr="00391854">
        <w:rPr>
          <w:rFonts w:asciiTheme="minorHAnsi" w:hAnsiTheme="minorHAnsi" w:cstheme="minorHAnsi"/>
        </w:rPr>
        <w:t xml:space="preserve">Advice on any aspect of this procedure is available from the ODST HR </w:t>
      </w:r>
      <w:r w:rsidR="003206C0" w:rsidRPr="00391854">
        <w:rPr>
          <w:rFonts w:asciiTheme="minorHAnsi" w:hAnsiTheme="minorHAnsi" w:cstheme="minorHAnsi"/>
        </w:rPr>
        <w:t>team</w:t>
      </w:r>
      <w:r w:rsidRPr="00391854">
        <w:rPr>
          <w:rFonts w:asciiTheme="minorHAnsi" w:hAnsiTheme="minorHAnsi" w:cstheme="minorHAnsi"/>
        </w:rPr>
        <w:t xml:space="preserve">.  </w:t>
      </w:r>
      <w:r w:rsidRPr="00391854">
        <w:rPr>
          <w:rFonts w:asciiTheme="minorHAnsi" w:hAnsiTheme="minorHAnsi" w:cstheme="minorHAnsi"/>
          <w:b/>
        </w:rPr>
        <w:t xml:space="preserve"> </w:t>
      </w:r>
    </w:p>
    <w:p w14:paraId="2361D1F5" w14:textId="77777777" w:rsidR="00CE45CF" w:rsidRPr="00391854" w:rsidRDefault="00CE45CF" w:rsidP="00391854">
      <w:pPr>
        <w:rPr>
          <w:rFonts w:asciiTheme="minorHAnsi" w:hAnsiTheme="minorHAnsi" w:cstheme="minorHAnsi"/>
        </w:rPr>
      </w:pPr>
    </w:p>
    <w:p w14:paraId="24210FA4" w14:textId="796D1AE8" w:rsidR="00CE45CF" w:rsidRPr="00391854" w:rsidRDefault="00CE45CF" w:rsidP="00391854">
      <w:pPr>
        <w:rPr>
          <w:rFonts w:asciiTheme="minorHAnsi" w:hAnsiTheme="minorHAnsi" w:cstheme="minorHAnsi"/>
        </w:rPr>
      </w:pPr>
    </w:p>
    <w:p w14:paraId="2B0D1CBB" w14:textId="77777777" w:rsidR="00CB2837" w:rsidRDefault="00CB2837">
      <w:pPr>
        <w:spacing w:after="160" w:line="259" w:lineRule="auto"/>
        <w:jc w:val="left"/>
        <w:rPr>
          <w:b/>
          <w:sz w:val="28"/>
          <w:u w:color="000000"/>
        </w:rPr>
      </w:pPr>
      <w:bookmarkStart w:id="63" w:name="_Toc141180769"/>
      <w:bookmarkStart w:id="64" w:name="_Toc415746865"/>
      <w:bookmarkStart w:id="65" w:name="_Toc505600207"/>
      <w:r>
        <w:br w:type="page"/>
      </w:r>
    </w:p>
    <w:p w14:paraId="4E6A08C9" w14:textId="75E69C75" w:rsidR="00CE45CF" w:rsidRPr="00391854" w:rsidRDefault="00CE45CF" w:rsidP="006C7F53">
      <w:pPr>
        <w:pStyle w:val="Heading1"/>
      </w:pPr>
      <w:r w:rsidRPr="00391854">
        <w:lastRenderedPageBreak/>
        <w:t xml:space="preserve">Annex 1 </w:t>
      </w:r>
      <w:bookmarkStart w:id="66" w:name="_Hlk505599825"/>
      <w:r w:rsidRPr="00391854">
        <w:t>-</w:t>
      </w:r>
      <w:bookmarkEnd w:id="66"/>
      <w:r w:rsidRPr="00391854">
        <w:t xml:space="preserve"> Sick pay entitlement for support staff employed on NJC Green Book terms and </w:t>
      </w:r>
      <w:proofErr w:type="gramStart"/>
      <w:r w:rsidRPr="00391854">
        <w:t>conditions</w:t>
      </w:r>
      <w:bookmarkEnd w:id="63"/>
      <w:proofErr w:type="gramEnd"/>
      <w:r w:rsidRPr="00391854">
        <w:t xml:space="preserve"> </w:t>
      </w:r>
      <w:bookmarkEnd w:id="64"/>
      <w:bookmarkEnd w:id="65"/>
    </w:p>
    <w:p w14:paraId="54DFD9AA" w14:textId="77777777" w:rsidR="00CE45CF" w:rsidRPr="00391854" w:rsidRDefault="00CE45CF" w:rsidP="00391854">
      <w:pPr>
        <w:rPr>
          <w:rFonts w:asciiTheme="minorHAnsi" w:hAnsiTheme="minorHAnsi" w:cstheme="minorHAnsi"/>
          <w:color w:val="auto"/>
        </w:rPr>
      </w:pPr>
    </w:p>
    <w:p w14:paraId="2AAE3603" w14:textId="236CC213" w:rsidR="00CE45CF" w:rsidRPr="00391854" w:rsidRDefault="00CE45CF" w:rsidP="00391854">
      <w:pPr>
        <w:rPr>
          <w:rFonts w:asciiTheme="minorHAnsi" w:hAnsiTheme="minorHAnsi" w:cstheme="minorHAnsi"/>
        </w:rPr>
      </w:pPr>
      <w:r w:rsidRPr="00391854">
        <w:rPr>
          <w:rFonts w:asciiTheme="minorHAnsi" w:hAnsiTheme="minorHAnsi" w:cstheme="minorHAnsi"/>
        </w:rPr>
        <w:t>During the first year of service: up to one month's full pay and (after completing four months' service) two months' half pay</w:t>
      </w:r>
      <w:r w:rsidR="00AD034B" w:rsidRPr="00391854">
        <w:rPr>
          <w:rFonts w:asciiTheme="minorHAnsi" w:hAnsiTheme="minorHAnsi" w:cstheme="minorHAnsi"/>
        </w:rPr>
        <w:t>,</w:t>
      </w:r>
      <w:r w:rsidRPr="00391854">
        <w:rPr>
          <w:rFonts w:asciiTheme="minorHAnsi" w:hAnsiTheme="minorHAnsi" w:cstheme="minorHAnsi"/>
        </w:rPr>
        <w:t xml:space="preserve"> </w:t>
      </w:r>
    </w:p>
    <w:p w14:paraId="785AD01A" w14:textId="1E5E137E" w:rsidR="00CE45CF" w:rsidRPr="00391854" w:rsidRDefault="00CE45CF" w:rsidP="00391854">
      <w:pPr>
        <w:rPr>
          <w:rFonts w:asciiTheme="minorHAnsi" w:hAnsiTheme="minorHAnsi" w:cstheme="minorHAnsi"/>
        </w:rPr>
      </w:pPr>
      <w:r w:rsidRPr="00391854">
        <w:rPr>
          <w:rFonts w:asciiTheme="minorHAnsi" w:hAnsiTheme="minorHAnsi" w:cstheme="minorHAnsi"/>
        </w:rPr>
        <w:t>During the second year of service: up to two months' full pay and two months' half pay</w:t>
      </w:r>
      <w:r w:rsidR="00AD034B" w:rsidRPr="00391854">
        <w:rPr>
          <w:rFonts w:asciiTheme="minorHAnsi" w:hAnsiTheme="minorHAnsi" w:cstheme="minorHAnsi"/>
        </w:rPr>
        <w:t>,</w:t>
      </w:r>
      <w:r w:rsidRPr="00391854">
        <w:rPr>
          <w:rFonts w:asciiTheme="minorHAnsi" w:hAnsiTheme="minorHAnsi" w:cstheme="minorHAnsi"/>
        </w:rPr>
        <w:t xml:space="preserve"> </w:t>
      </w:r>
    </w:p>
    <w:p w14:paraId="2885C091" w14:textId="77777777" w:rsidR="00AD034B" w:rsidRPr="00391854" w:rsidRDefault="00CE45CF" w:rsidP="00391854">
      <w:pPr>
        <w:rPr>
          <w:rFonts w:asciiTheme="minorHAnsi" w:hAnsiTheme="minorHAnsi" w:cstheme="minorHAnsi"/>
        </w:rPr>
      </w:pPr>
      <w:r w:rsidRPr="00391854">
        <w:rPr>
          <w:rFonts w:asciiTheme="minorHAnsi" w:hAnsiTheme="minorHAnsi" w:cstheme="minorHAnsi"/>
        </w:rPr>
        <w:t>During the third year of service: up to four months' full pay and four months' half pay</w:t>
      </w:r>
      <w:r w:rsidR="00AD034B" w:rsidRPr="00391854">
        <w:rPr>
          <w:rFonts w:asciiTheme="minorHAnsi" w:hAnsiTheme="minorHAnsi" w:cstheme="minorHAnsi"/>
        </w:rPr>
        <w:t>,</w:t>
      </w:r>
      <w:r w:rsidRPr="00391854">
        <w:rPr>
          <w:rFonts w:asciiTheme="minorHAnsi" w:hAnsiTheme="minorHAnsi" w:cstheme="minorHAnsi"/>
        </w:rPr>
        <w:t xml:space="preserve"> </w:t>
      </w:r>
      <w:r w:rsidR="00AD034B" w:rsidRPr="00391854">
        <w:rPr>
          <w:rFonts w:asciiTheme="minorHAnsi" w:hAnsiTheme="minorHAnsi" w:cstheme="minorHAnsi"/>
        </w:rPr>
        <w:t xml:space="preserve">months' half pay, </w:t>
      </w:r>
    </w:p>
    <w:p w14:paraId="2E3949C4" w14:textId="77777777" w:rsidR="00AD034B" w:rsidRPr="00391854" w:rsidRDefault="00AD034B" w:rsidP="00391854">
      <w:pPr>
        <w:rPr>
          <w:rFonts w:asciiTheme="minorHAnsi" w:hAnsiTheme="minorHAnsi" w:cstheme="minorHAnsi"/>
        </w:rPr>
      </w:pPr>
      <w:r w:rsidRPr="00391854">
        <w:rPr>
          <w:rFonts w:asciiTheme="minorHAnsi" w:hAnsiTheme="minorHAnsi" w:cstheme="minorHAnsi"/>
        </w:rPr>
        <w:t xml:space="preserve">After five years' service: Up to six months' full pay and six months' half pay, </w:t>
      </w:r>
    </w:p>
    <w:p w14:paraId="66CFA02E"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The school is responsible for paying Statutory Sick Pay (SSP) to employees absent on sick leave in accordance with Department of Work and Pensions regulations. Visit </w:t>
      </w:r>
      <w:hyperlink r:id="rId26" w:history="1">
        <w:r w:rsidRPr="00391854">
          <w:rPr>
            <w:rStyle w:val="Hyperlink"/>
            <w:rFonts w:asciiTheme="minorHAnsi" w:hAnsiTheme="minorHAnsi" w:cstheme="minorHAnsi"/>
            <w:color w:val="auto"/>
          </w:rPr>
          <w:t>https://www.gov.uk/statutory-sick-pay</w:t>
        </w:r>
      </w:hyperlink>
      <w:r w:rsidRPr="00391854">
        <w:rPr>
          <w:rFonts w:asciiTheme="minorHAnsi" w:hAnsiTheme="minorHAnsi" w:cstheme="minorHAnsi"/>
          <w:color w:val="auto"/>
        </w:rPr>
        <w:t xml:space="preserve"> for the latest information.</w:t>
      </w:r>
    </w:p>
    <w:p w14:paraId="46410134" w14:textId="77777777" w:rsidR="00AD034B" w:rsidRPr="00391854" w:rsidRDefault="00AD034B" w:rsidP="00391854">
      <w:pPr>
        <w:rPr>
          <w:rFonts w:asciiTheme="minorHAnsi" w:hAnsiTheme="minorHAnsi" w:cstheme="minorHAnsi"/>
          <w:color w:val="auto"/>
        </w:rPr>
      </w:pPr>
    </w:p>
    <w:p w14:paraId="46D80D0B"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In the case of full pay periods, sick pay will be an amount which when added to Statutory Sick Pay (or Incapacity Benefit where payable) will secure the equivalent of normal pay. </w:t>
      </w:r>
    </w:p>
    <w:p w14:paraId="69794113" w14:textId="77777777" w:rsidR="00AD034B" w:rsidRPr="00391854" w:rsidRDefault="00AD034B" w:rsidP="00391854">
      <w:pPr>
        <w:rPr>
          <w:rFonts w:asciiTheme="minorHAnsi" w:hAnsiTheme="minorHAnsi" w:cstheme="minorHAnsi"/>
          <w:color w:val="auto"/>
        </w:rPr>
      </w:pPr>
    </w:p>
    <w:p w14:paraId="6BC26D30"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In the case of half pay periods, sick pay will be an amount equal to half normal earnings plus an amount equivalent to Statutory Sick Pay (or Incapacity Benefit where payable) so long as the total sum does not exceed normal pay.</w:t>
      </w:r>
    </w:p>
    <w:p w14:paraId="1CE3AADF" w14:textId="77777777" w:rsidR="00AD034B" w:rsidRPr="00391854" w:rsidRDefault="00AD034B" w:rsidP="00391854">
      <w:pPr>
        <w:rPr>
          <w:rFonts w:asciiTheme="minorHAnsi" w:hAnsiTheme="minorHAnsi" w:cstheme="minorHAnsi"/>
          <w:color w:val="auto"/>
        </w:rPr>
      </w:pPr>
    </w:p>
    <w:p w14:paraId="651EFE28"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If an employee is sick </w:t>
      </w:r>
      <w:proofErr w:type="gramStart"/>
      <w:r w:rsidRPr="00391854">
        <w:rPr>
          <w:rFonts w:asciiTheme="minorHAnsi" w:hAnsiTheme="minorHAnsi" w:cstheme="minorHAnsi"/>
          <w:color w:val="auto"/>
        </w:rPr>
        <w:t>as a result of</w:t>
      </w:r>
      <w:proofErr w:type="gramEnd"/>
      <w:r w:rsidRPr="00391854">
        <w:rPr>
          <w:rFonts w:asciiTheme="minorHAnsi" w:hAnsiTheme="minorHAnsi" w:cstheme="minorHAnsi"/>
          <w:color w:val="auto"/>
        </w:rPr>
        <w:t xml:space="preserve"> an accident for which a third party is liable to pay damages, the employee will not be entitled to sick pay but may receive an equivalent amount of pay which must be refunded when damages are received. </w:t>
      </w:r>
    </w:p>
    <w:p w14:paraId="710939DE" w14:textId="77777777" w:rsidR="00AD034B" w:rsidRPr="00391854" w:rsidRDefault="00AD034B" w:rsidP="00391854">
      <w:pPr>
        <w:rPr>
          <w:rFonts w:asciiTheme="minorHAnsi" w:hAnsiTheme="minorHAnsi" w:cstheme="minorHAnsi"/>
          <w:color w:val="auto"/>
        </w:rPr>
      </w:pPr>
    </w:p>
    <w:p w14:paraId="09FDE4B9" w14:textId="257B8387" w:rsidR="00AD034B" w:rsidRPr="00391854" w:rsidRDefault="00AD034B" w:rsidP="00391854">
      <w:pPr>
        <w:rPr>
          <w:rFonts w:asciiTheme="minorHAnsi" w:hAnsiTheme="minorHAnsi" w:cstheme="minorHAnsi"/>
          <w:color w:val="auto"/>
        </w:rPr>
      </w:pPr>
    </w:p>
    <w:p w14:paraId="672612D8" w14:textId="77777777" w:rsidR="00CB2837" w:rsidRDefault="00CB2837">
      <w:pPr>
        <w:spacing w:after="160" w:line="259" w:lineRule="auto"/>
        <w:jc w:val="left"/>
        <w:rPr>
          <w:b/>
          <w:sz w:val="28"/>
          <w:u w:color="000000"/>
        </w:rPr>
      </w:pPr>
      <w:bookmarkStart w:id="67" w:name="_Toc415746866"/>
      <w:bookmarkStart w:id="68" w:name="_Toc505600208"/>
      <w:bookmarkStart w:id="69" w:name="_Toc141180770"/>
      <w:r>
        <w:br w:type="page"/>
      </w:r>
    </w:p>
    <w:p w14:paraId="6C3C5669" w14:textId="3113FEE3" w:rsidR="00AD034B" w:rsidRPr="00391854" w:rsidRDefault="00AD034B" w:rsidP="00B53AF9">
      <w:pPr>
        <w:pStyle w:val="Heading1"/>
      </w:pPr>
      <w:r w:rsidRPr="00391854">
        <w:lastRenderedPageBreak/>
        <w:t xml:space="preserve">Annex 2 - Sick leave and pay entitlement for </w:t>
      </w:r>
      <w:bookmarkEnd w:id="67"/>
      <w:proofErr w:type="gramStart"/>
      <w:r w:rsidRPr="00391854">
        <w:t>teachers</w:t>
      </w:r>
      <w:bookmarkEnd w:id="68"/>
      <w:bookmarkEnd w:id="69"/>
      <w:proofErr w:type="gramEnd"/>
    </w:p>
    <w:p w14:paraId="61CBE5BD" w14:textId="77777777" w:rsidR="00AD034B" w:rsidRPr="00391854" w:rsidRDefault="00AD034B" w:rsidP="00391854">
      <w:pPr>
        <w:rPr>
          <w:rFonts w:asciiTheme="minorHAnsi" w:hAnsiTheme="minorHAnsi" w:cstheme="minorHAnsi"/>
          <w:color w:val="auto"/>
        </w:rPr>
      </w:pPr>
    </w:p>
    <w:p w14:paraId="66397D91" w14:textId="77777777" w:rsidR="00AD034B" w:rsidRPr="00391854" w:rsidRDefault="00AD034B" w:rsidP="00391854">
      <w:pPr>
        <w:rPr>
          <w:rFonts w:asciiTheme="minorHAnsi" w:hAnsiTheme="minorHAnsi" w:cstheme="minorHAnsi"/>
          <w:i/>
          <w:color w:val="auto"/>
        </w:rPr>
      </w:pPr>
      <w:r w:rsidRPr="00391854">
        <w:rPr>
          <w:rFonts w:asciiTheme="minorHAnsi" w:hAnsiTheme="minorHAnsi" w:cstheme="minorHAnsi"/>
          <w:i/>
          <w:color w:val="auto"/>
        </w:rPr>
        <w:t xml:space="preserve">Extract from Conditions of Service for School Teachers in England and Wales - Revised Edition August 2000(the Burgundy Book) Section 4 Sick Pay Scheme </w:t>
      </w:r>
    </w:p>
    <w:p w14:paraId="469311D2" w14:textId="77777777" w:rsidR="00AD034B" w:rsidRPr="00391854" w:rsidRDefault="00AD034B" w:rsidP="00391854">
      <w:pPr>
        <w:rPr>
          <w:rFonts w:asciiTheme="minorHAnsi" w:hAnsiTheme="minorHAnsi" w:cstheme="minorHAnsi"/>
          <w:i/>
          <w:color w:val="auto"/>
        </w:rPr>
      </w:pPr>
    </w:p>
    <w:p w14:paraId="131F7F95" w14:textId="77777777" w:rsidR="00AD034B" w:rsidRDefault="00AD034B" w:rsidP="00B53AF9">
      <w:pPr>
        <w:pStyle w:val="Heading2"/>
      </w:pPr>
      <w:bookmarkStart w:id="70" w:name="_Toc415746867"/>
      <w:bookmarkStart w:id="71" w:name="_Toc505600209"/>
      <w:bookmarkStart w:id="72" w:name="_Toc141180771"/>
      <w:r w:rsidRPr="00391854">
        <w:t xml:space="preserve">Sick leave and </w:t>
      </w:r>
      <w:proofErr w:type="gramStart"/>
      <w:r w:rsidRPr="00391854">
        <w:t>pay</w:t>
      </w:r>
      <w:bookmarkEnd w:id="70"/>
      <w:bookmarkEnd w:id="71"/>
      <w:bookmarkEnd w:id="72"/>
      <w:proofErr w:type="gramEnd"/>
    </w:p>
    <w:p w14:paraId="2E97E729" w14:textId="77777777" w:rsidR="00B53AF9" w:rsidRPr="00391854" w:rsidRDefault="00B53AF9" w:rsidP="00391854">
      <w:pPr>
        <w:rPr>
          <w:rFonts w:asciiTheme="minorHAnsi" w:hAnsiTheme="minorHAnsi" w:cstheme="minorHAnsi"/>
          <w:color w:val="auto"/>
        </w:rPr>
      </w:pPr>
    </w:p>
    <w:p w14:paraId="3A6E25E3" w14:textId="4EDC8CEC" w:rsidR="00AD034B"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Provided the appropriate conditions are met, a teacher absent from duty because of illness (which includes injury or other disability) shall be entitled to receive in </w:t>
      </w:r>
      <w:proofErr w:type="gramStart"/>
      <w:r w:rsidRPr="00391854">
        <w:rPr>
          <w:rFonts w:asciiTheme="minorHAnsi" w:hAnsiTheme="minorHAnsi" w:cstheme="minorHAnsi"/>
          <w:color w:val="auto"/>
        </w:rPr>
        <w:t>any one</w:t>
      </w:r>
      <w:proofErr w:type="gramEnd"/>
      <w:r w:rsidRPr="00391854">
        <w:rPr>
          <w:rFonts w:asciiTheme="minorHAnsi" w:hAnsiTheme="minorHAnsi" w:cstheme="minorHAnsi"/>
          <w:color w:val="auto"/>
        </w:rPr>
        <w:t>-year sick pay as follows:</w:t>
      </w:r>
    </w:p>
    <w:p w14:paraId="55874EFF" w14:textId="77777777" w:rsidR="00B53AF9" w:rsidRPr="00391854" w:rsidRDefault="00B53AF9" w:rsidP="00391854">
      <w:pPr>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AD034B" w:rsidRPr="00391854" w14:paraId="1D966BDB" w14:textId="77777777" w:rsidTr="00B53AF9">
        <w:trPr>
          <w:trHeight w:val="567"/>
        </w:trPr>
        <w:tc>
          <w:tcPr>
            <w:tcW w:w="3539" w:type="dxa"/>
            <w:shd w:val="clear" w:color="auto" w:fill="auto"/>
            <w:vAlign w:val="center"/>
          </w:tcPr>
          <w:p w14:paraId="2EB03621"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During the first year of service</w:t>
            </w:r>
          </w:p>
        </w:tc>
        <w:tc>
          <w:tcPr>
            <w:tcW w:w="6804" w:type="dxa"/>
            <w:shd w:val="clear" w:color="auto" w:fill="auto"/>
            <w:vAlign w:val="center"/>
          </w:tcPr>
          <w:p w14:paraId="39196076"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Full pay for 25 working days and after completing four calendar months’ service, half pay for 50 working days</w:t>
            </w:r>
          </w:p>
        </w:tc>
      </w:tr>
      <w:tr w:rsidR="00AD034B" w:rsidRPr="00391854" w14:paraId="3F9ED7A7" w14:textId="77777777" w:rsidTr="00B53AF9">
        <w:trPr>
          <w:trHeight w:val="567"/>
        </w:trPr>
        <w:tc>
          <w:tcPr>
            <w:tcW w:w="3539" w:type="dxa"/>
            <w:shd w:val="clear" w:color="auto" w:fill="auto"/>
            <w:vAlign w:val="center"/>
          </w:tcPr>
          <w:p w14:paraId="2EB473FF"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During the second year of service</w:t>
            </w:r>
          </w:p>
        </w:tc>
        <w:tc>
          <w:tcPr>
            <w:tcW w:w="6804" w:type="dxa"/>
            <w:shd w:val="clear" w:color="auto" w:fill="auto"/>
            <w:vAlign w:val="center"/>
          </w:tcPr>
          <w:p w14:paraId="5BD2C365" w14:textId="7E171512"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 xml:space="preserve">Full pay for 50 working days and then half </w:t>
            </w:r>
            <w:proofErr w:type="gramStart"/>
            <w:r w:rsidRPr="00391854">
              <w:rPr>
                <w:rFonts w:asciiTheme="minorHAnsi" w:hAnsiTheme="minorHAnsi" w:cstheme="minorHAnsi"/>
                <w:color w:val="auto"/>
              </w:rPr>
              <w:t>pay</w:t>
            </w:r>
            <w:proofErr w:type="gramEnd"/>
            <w:r w:rsidRPr="00391854">
              <w:rPr>
                <w:rFonts w:asciiTheme="minorHAnsi" w:hAnsiTheme="minorHAnsi" w:cstheme="minorHAnsi"/>
                <w:color w:val="auto"/>
              </w:rPr>
              <w:t xml:space="preserve"> for 50 working days</w:t>
            </w:r>
          </w:p>
        </w:tc>
      </w:tr>
      <w:tr w:rsidR="00AD034B" w:rsidRPr="00391854" w14:paraId="1806D869" w14:textId="77777777" w:rsidTr="00B53AF9">
        <w:trPr>
          <w:trHeight w:val="567"/>
        </w:trPr>
        <w:tc>
          <w:tcPr>
            <w:tcW w:w="3539" w:type="dxa"/>
            <w:shd w:val="clear" w:color="auto" w:fill="auto"/>
            <w:vAlign w:val="center"/>
          </w:tcPr>
          <w:p w14:paraId="4BC3F2F7"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During the third year of service</w:t>
            </w:r>
          </w:p>
        </w:tc>
        <w:tc>
          <w:tcPr>
            <w:tcW w:w="6804" w:type="dxa"/>
            <w:shd w:val="clear" w:color="auto" w:fill="auto"/>
            <w:vAlign w:val="center"/>
          </w:tcPr>
          <w:p w14:paraId="374CCAA4"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 xml:space="preserve">Full pay for 75 working days and then half </w:t>
            </w:r>
            <w:proofErr w:type="gramStart"/>
            <w:r w:rsidRPr="00391854">
              <w:rPr>
                <w:rFonts w:asciiTheme="minorHAnsi" w:hAnsiTheme="minorHAnsi" w:cstheme="minorHAnsi"/>
                <w:color w:val="auto"/>
              </w:rPr>
              <w:t>pay</w:t>
            </w:r>
            <w:proofErr w:type="gramEnd"/>
            <w:r w:rsidRPr="00391854">
              <w:rPr>
                <w:rFonts w:asciiTheme="minorHAnsi" w:hAnsiTheme="minorHAnsi" w:cstheme="minorHAnsi"/>
                <w:color w:val="auto"/>
              </w:rPr>
              <w:t xml:space="preserve"> for 75 working days </w:t>
            </w:r>
          </w:p>
        </w:tc>
      </w:tr>
      <w:tr w:rsidR="00AD034B" w:rsidRPr="00391854" w14:paraId="25517906" w14:textId="77777777" w:rsidTr="00B53AF9">
        <w:trPr>
          <w:trHeight w:val="567"/>
        </w:trPr>
        <w:tc>
          <w:tcPr>
            <w:tcW w:w="3539" w:type="dxa"/>
            <w:shd w:val="clear" w:color="auto" w:fill="auto"/>
            <w:vAlign w:val="center"/>
          </w:tcPr>
          <w:p w14:paraId="59A8FE06"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During fourth and subsequent years</w:t>
            </w:r>
          </w:p>
        </w:tc>
        <w:tc>
          <w:tcPr>
            <w:tcW w:w="6804" w:type="dxa"/>
            <w:shd w:val="clear" w:color="auto" w:fill="auto"/>
            <w:vAlign w:val="center"/>
          </w:tcPr>
          <w:p w14:paraId="432609C4" w14:textId="77777777" w:rsidR="00AD034B" w:rsidRPr="00391854" w:rsidRDefault="00AD034B" w:rsidP="00B53AF9">
            <w:pPr>
              <w:jc w:val="left"/>
              <w:rPr>
                <w:rFonts w:asciiTheme="minorHAnsi" w:hAnsiTheme="minorHAnsi" w:cstheme="minorHAnsi"/>
                <w:color w:val="auto"/>
              </w:rPr>
            </w:pPr>
            <w:r w:rsidRPr="00391854">
              <w:rPr>
                <w:rFonts w:asciiTheme="minorHAnsi" w:hAnsiTheme="minorHAnsi" w:cstheme="minorHAnsi"/>
                <w:color w:val="auto"/>
              </w:rPr>
              <w:t xml:space="preserve">Full pay for 100 days and half </w:t>
            </w:r>
            <w:proofErr w:type="gramStart"/>
            <w:r w:rsidRPr="00391854">
              <w:rPr>
                <w:rFonts w:asciiTheme="minorHAnsi" w:hAnsiTheme="minorHAnsi" w:cstheme="minorHAnsi"/>
                <w:color w:val="auto"/>
              </w:rPr>
              <w:t>pay</w:t>
            </w:r>
            <w:proofErr w:type="gramEnd"/>
            <w:r w:rsidRPr="00391854">
              <w:rPr>
                <w:rFonts w:asciiTheme="minorHAnsi" w:hAnsiTheme="minorHAnsi" w:cstheme="minorHAnsi"/>
                <w:color w:val="auto"/>
              </w:rPr>
              <w:t xml:space="preserve"> for 100 working days </w:t>
            </w:r>
          </w:p>
        </w:tc>
      </w:tr>
    </w:tbl>
    <w:p w14:paraId="419CA655" w14:textId="77777777" w:rsidR="00AD034B" w:rsidRPr="00391854" w:rsidRDefault="00AD034B" w:rsidP="00391854">
      <w:pPr>
        <w:rPr>
          <w:rFonts w:asciiTheme="minorHAnsi" w:hAnsiTheme="minorHAnsi" w:cstheme="minorHAnsi"/>
          <w:color w:val="auto"/>
        </w:rPr>
      </w:pPr>
    </w:p>
    <w:p w14:paraId="31A5EBD6" w14:textId="77777777" w:rsidR="00AD034B" w:rsidRPr="00391854" w:rsidRDefault="00AD034B" w:rsidP="00391854">
      <w:pPr>
        <w:rPr>
          <w:rFonts w:asciiTheme="minorHAnsi" w:hAnsiTheme="minorHAnsi" w:cstheme="minorHAnsi"/>
          <w:color w:val="auto"/>
        </w:rPr>
      </w:pPr>
      <w:proofErr w:type="gramStart"/>
      <w:r w:rsidRPr="00391854">
        <w:rPr>
          <w:rFonts w:asciiTheme="minorHAnsi" w:hAnsiTheme="minorHAnsi" w:cstheme="minorHAnsi"/>
          <w:color w:val="auto"/>
        </w:rPr>
        <w:t>For the purpose of</w:t>
      </w:r>
      <w:proofErr w:type="gramEnd"/>
      <w:r w:rsidRPr="00391854">
        <w:rPr>
          <w:rFonts w:asciiTheme="minorHAnsi" w:hAnsiTheme="minorHAnsi" w:cstheme="minorHAnsi"/>
          <w:color w:val="auto"/>
        </w:rPr>
        <w:t xml:space="preserve"> the sick pay scheme, “service” includes all aggregated teaching service with one or more local education authorities. </w:t>
      </w:r>
    </w:p>
    <w:p w14:paraId="45554C3B"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Each employer has discretion to exceed the minimum entitlement for sick leave and should review the position of teachers at an early opportunity and before their entitlements to paid sick leave expires.</w:t>
      </w:r>
    </w:p>
    <w:p w14:paraId="745A44F4"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For the purpose of this scheme, “working days” means teaching and non-teaching days within “directed time”, as specified under </w:t>
      </w:r>
      <w:proofErr w:type="gramStart"/>
      <w:r w:rsidRPr="00391854">
        <w:rPr>
          <w:rFonts w:asciiTheme="minorHAnsi" w:hAnsiTheme="minorHAnsi" w:cstheme="minorHAnsi"/>
          <w:color w:val="auto"/>
        </w:rPr>
        <w:t>paragraph</w:t>
      </w:r>
      <w:proofErr w:type="gramEnd"/>
    </w:p>
    <w:p w14:paraId="46143675" w14:textId="77777777" w:rsidR="00AD034B" w:rsidRPr="00391854" w:rsidRDefault="00AD034B" w:rsidP="00391854">
      <w:pPr>
        <w:rPr>
          <w:rFonts w:asciiTheme="minorHAnsi" w:hAnsiTheme="minorHAnsi" w:cstheme="minorHAnsi"/>
          <w:color w:val="auto"/>
        </w:rPr>
      </w:pPr>
    </w:p>
    <w:p w14:paraId="1079FD0D" w14:textId="77777777" w:rsidR="00AD034B" w:rsidRDefault="00AD034B" w:rsidP="00B53AF9">
      <w:pPr>
        <w:pStyle w:val="Heading2"/>
      </w:pPr>
      <w:bookmarkStart w:id="73" w:name="_Toc415746868"/>
      <w:bookmarkStart w:id="74" w:name="_Toc505600210"/>
      <w:bookmarkStart w:id="75" w:name="_Toc141180772"/>
      <w:r w:rsidRPr="00391854">
        <w:t>Sick pay</w:t>
      </w:r>
      <w:bookmarkEnd w:id="73"/>
      <w:bookmarkEnd w:id="74"/>
      <w:bookmarkEnd w:id="75"/>
    </w:p>
    <w:p w14:paraId="7B010CE1" w14:textId="77777777" w:rsidR="00B53AF9" w:rsidRPr="00391854" w:rsidRDefault="00B53AF9" w:rsidP="00391854">
      <w:pPr>
        <w:rPr>
          <w:rFonts w:asciiTheme="minorHAnsi" w:hAnsiTheme="minorHAnsi" w:cstheme="minorHAnsi"/>
          <w:color w:val="auto"/>
        </w:rPr>
      </w:pPr>
    </w:p>
    <w:p w14:paraId="32ED8755" w14:textId="77777777" w:rsidR="00AD034B" w:rsidRPr="00391854" w:rsidRDefault="00AD034B" w:rsidP="00391854">
      <w:pPr>
        <w:rPr>
          <w:rFonts w:asciiTheme="minorHAnsi" w:hAnsiTheme="minorHAnsi" w:cstheme="minorHAnsi"/>
          <w:color w:val="auto"/>
        </w:rPr>
      </w:pPr>
      <w:r w:rsidRPr="00391854">
        <w:rPr>
          <w:rFonts w:asciiTheme="minorHAnsi" w:hAnsiTheme="minorHAnsi" w:cstheme="minorHAnsi"/>
          <w:color w:val="auto"/>
        </w:rPr>
        <w:t xml:space="preserve">Sick pay shall include, where appropriate, Statutory Sick pay and shall not exceed the full (ordinary) pay of the teacher under the contract of employment.  Go to </w:t>
      </w:r>
      <w:hyperlink r:id="rId27" w:history="1">
        <w:r w:rsidRPr="00391854">
          <w:rPr>
            <w:rStyle w:val="Hyperlink"/>
            <w:rFonts w:asciiTheme="minorHAnsi" w:hAnsiTheme="minorHAnsi" w:cstheme="minorHAnsi"/>
            <w:color w:val="auto"/>
          </w:rPr>
          <w:t>https://www.gov.uk/statutory-sick-pay</w:t>
        </w:r>
      </w:hyperlink>
      <w:r w:rsidRPr="00391854">
        <w:rPr>
          <w:rFonts w:asciiTheme="minorHAnsi" w:hAnsiTheme="minorHAnsi" w:cstheme="minorHAnsi"/>
          <w:color w:val="auto"/>
        </w:rPr>
        <w:t xml:space="preserve"> for the latest information about Statutory Sick Pay.</w:t>
      </w:r>
    </w:p>
    <w:p w14:paraId="5D6D96C7" w14:textId="77777777" w:rsidR="00AD034B" w:rsidRPr="00391854" w:rsidRDefault="00AD034B" w:rsidP="00391854">
      <w:pPr>
        <w:rPr>
          <w:rFonts w:asciiTheme="minorHAnsi" w:hAnsiTheme="minorHAnsi" w:cstheme="minorHAnsi"/>
          <w:color w:val="auto"/>
        </w:rPr>
      </w:pPr>
    </w:p>
    <w:p w14:paraId="503E3466" w14:textId="77777777" w:rsidR="00AD034B" w:rsidRDefault="00AD034B" w:rsidP="00B53AF9">
      <w:pPr>
        <w:pStyle w:val="Heading2"/>
      </w:pPr>
      <w:bookmarkStart w:id="76" w:name="_Toc415746869"/>
      <w:bookmarkStart w:id="77" w:name="_Toc505600211"/>
      <w:bookmarkStart w:id="78" w:name="_Toc141180773"/>
      <w:r w:rsidRPr="00391854">
        <w:t>Sick Leave Year</w:t>
      </w:r>
      <w:bookmarkEnd w:id="76"/>
      <w:bookmarkEnd w:id="77"/>
      <w:bookmarkEnd w:id="78"/>
    </w:p>
    <w:p w14:paraId="6780A926" w14:textId="77777777" w:rsidR="00B53AF9" w:rsidRPr="00391854" w:rsidRDefault="00B53AF9" w:rsidP="00391854">
      <w:pPr>
        <w:rPr>
          <w:rFonts w:asciiTheme="minorHAnsi" w:hAnsiTheme="minorHAnsi" w:cstheme="minorHAnsi"/>
          <w:color w:val="auto"/>
        </w:rPr>
      </w:pPr>
    </w:p>
    <w:p w14:paraId="7D6CFA4D" w14:textId="77777777" w:rsidR="00AD034B" w:rsidRPr="00391854" w:rsidRDefault="00AD034B" w:rsidP="00391854">
      <w:pPr>
        <w:rPr>
          <w:rFonts w:asciiTheme="minorHAnsi" w:hAnsiTheme="minorHAnsi" w:cstheme="minorHAnsi"/>
          <w:b/>
          <w:color w:val="auto"/>
        </w:rPr>
      </w:pPr>
      <w:proofErr w:type="gramStart"/>
      <w:r w:rsidRPr="00391854">
        <w:rPr>
          <w:rFonts w:asciiTheme="minorHAnsi" w:hAnsiTheme="minorHAnsi" w:cstheme="minorHAnsi"/>
          <w:color w:val="auto"/>
        </w:rPr>
        <w:t>For the purpose of</w:t>
      </w:r>
      <w:proofErr w:type="gramEnd"/>
      <w:r w:rsidRPr="00391854">
        <w:rPr>
          <w:rFonts w:asciiTheme="minorHAnsi" w:hAnsiTheme="minorHAnsi" w:cstheme="minorHAnsi"/>
          <w:color w:val="auto"/>
        </w:rPr>
        <w:t xml:space="preserve"> calculating a teacher’s entitlement during a year under paragraph 2, a year is deemed to begin on 1st April and end on 31st March of the following year. Where a teacher starts service after 1st April in any year, the full entitlement for that year will be applicable. Where a teacher is on sick leave on 31st March in any year, no new entitlements shall begin until the teacher has resumed duty and the period from April 1st until the return to duty is regarded as part of the preceding year’s entitlement for the purpose of this scheme. When a teacher moves to another employer, any sick pay paid during the current year by the previous employer shall be </w:t>
      </w:r>
      <w:proofErr w:type="gramStart"/>
      <w:r w:rsidRPr="00391854">
        <w:rPr>
          <w:rFonts w:asciiTheme="minorHAnsi" w:hAnsiTheme="minorHAnsi" w:cstheme="minorHAnsi"/>
          <w:color w:val="auto"/>
        </w:rPr>
        <w:t>taken into account</w:t>
      </w:r>
      <w:proofErr w:type="gramEnd"/>
      <w:r w:rsidRPr="00391854">
        <w:rPr>
          <w:rFonts w:asciiTheme="minorHAnsi" w:hAnsiTheme="minorHAnsi" w:cstheme="minorHAnsi"/>
          <w:color w:val="auto"/>
        </w:rPr>
        <w:t xml:space="preserve"> in calculating the amount and duration of sick pay payable by the new employer. </w:t>
      </w:r>
    </w:p>
    <w:p w14:paraId="4EEE6C6E" w14:textId="58CB6697" w:rsidR="00CE45CF" w:rsidRPr="00391854" w:rsidRDefault="00CE45CF" w:rsidP="00391854">
      <w:pPr>
        <w:rPr>
          <w:rFonts w:asciiTheme="minorHAnsi" w:hAnsiTheme="minorHAnsi" w:cstheme="minorHAnsi"/>
        </w:rPr>
      </w:pPr>
    </w:p>
    <w:p w14:paraId="661DF968" w14:textId="77777777" w:rsidR="00F97982" w:rsidRDefault="00CE45CF" w:rsidP="00391854">
      <w:pPr>
        <w:rPr>
          <w:rFonts w:asciiTheme="minorHAnsi" w:hAnsiTheme="minorHAnsi" w:cstheme="minorHAnsi"/>
        </w:rPr>
      </w:pPr>
      <w:r w:rsidRPr="00391854">
        <w:rPr>
          <w:rFonts w:asciiTheme="minorHAnsi" w:hAnsiTheme="minorHAnsi" w:cstheme="minorHAnsi"/>
        </w:rPr>
        <w:t xml:space="preserve">During the fourth and fifth </w:t>
      </w:r>
      <w:r w:rsidR="003609CC" w:rsidRPr="00391854">
        <w:rPr>
          <w:rFonts w:asciiTheme="minorHAnsi" w:hAnsiTheme="minorHAnsi" w:cstheme="minorHAnsi"/>
        </w:rPr>
        <w:t>years</w:t>
      </w:r>
      <w:r w:rsidRPr="00391854">
        <w:rPr>
          <w:rFonts w:asciiTheme="minorHAnsi" w:hAnsiTheme="minorHAnsi" w:cstheme="minorHAnsi"/>
        </w:rPr>
        <w:t xml:space="preserve"> of service: up to five months' full pay and five </w:t>
      </w:r>
    </w:p>
    <w:p w14:paraId="43B20987" w14:textId="77777777" w:rsidR="00F97982" w:rsidRDefault="00F97982" w:rsidP="00391854">
      <w:pPr>
        <w:rPr>
          <w:rFonts w:asciiTheme="minorHAnsi" w:hAnsiTheme="minorHAnsi" w:cstheme="minorHAnsi"/>
        </w:rPr>
      </w:pPr>
    </w:p>
    <w:p w14:paraId="2C4E73A6" w14:textId="77777777" w:rsidR="00F97982" w:rsidRDefault="00F97982" w:rsidP="00391854">
      <w:pPr>
        <w:rPr>
          <w:rFonts w:asciiTheme="minorHAnsi" w:hAnsiTheme="minorHAnsi" w:cstheme="minorHAnsi"/>
        </w:rPr>
      </w:pPr>
    </w:p>
    <w:p w14:paraId="39B04398" w14:textId="77777777" w:rsidR="00CB2837" w:rsidRDefault="00CB2837">
      <w:pPr>
        <w:spacing w:after="160" w:line="259" w:lineRule="auto"/>
        <w:jc w:val="left"/>
        <w:rPr>
          <w:b/>
          <w:sz w:val="28"/>
          <w:u w:color="000000"/>
        </w:rPr>
      </w:pPr>
      <w:bookmarkStart w:id="79" w:name="_Toc141180774"/>
      <w:r>
        <w:br w:type="page"/>
      </w:r>
    </w:p>
    <w:p w14:paraId="74C641BE" w14:textId="3AADD424" w:rsidR="00F134CE" w:rsidRPr="00391854" w:rsidRDefault="00F134CE" w:rsidP="00F97982">
      <w:pPr>
        <w:pStyle w:val="Heading1"/>
      </w:pPr>
      <w:r w:rsidRPr="00391854">
        <w:lastRenderedPageBreak/>
        <w:t xml:space="preserve">Annex 3- Sick Pay entitlement for centrally employed </w:t>
      </w:r>
      <w:proofErr w:type="gramStart"/>
      <w:r w:rsidRPr="00391854">
        <w:t>staff</w:t>
      </w:r>
      <w:bookmarkEnd w:id="79"/>
      <w:proofErr w:type="gramEnd"/>
    </w:p>
    <w:p w14:paraId="7D37CDA4" w14:textId="60D8FF37" w:rsidR="00F134CE" w:rsidRPr="00391854" w:rsidRDefault="00F134CE" w:rsidP="00391854">
      <w:pPr>
        <w:rPr>
          <w:rFonts w:asciiTheme="minorHAnsi" w:hAnsiTheme="minorHAnsi" w:cstheme="minorHAnsi"/>
          <w:color w:val="auto"/>
        </w:rPr>
      </w:pPr>
    </w:p>
    <w:p w14:paraId="6B83570F" w14:textId="77777777" w:rsidR="00F134CE" w:rsidRDefault="00F134CE" w:rsidP="00391854">
      <w:pPr>
        <w:rPr>
          <w:rFonts w:asciiTheme="minorHAnsi" w:hAnsiTheme="minorHAnsi" w:cstheme="minorHAnsi"/>
          <w:color w:val="auto"/>
          <w:lang w:val="en-GB"/>
        </w:rPr>
      </w:pPr>
      <w:r w:rsidRPr="00391854">
        <w:rPr>
          <w:rFonts w:asciiTheme="minorHAnsi" w:hAnsiTheme="minorHAnsi" w:cstheme="minorHAnsi"/>
          <w:color w:val="auto"/>
          <w:lang w:val="en-GB"/>
        </w:rPr>
        <w:t>Employees who have completed their full probationary period and who have complied with the reporting procedures above may be eligible for discretionary sick pay. Entitlement is based on the twelve-month period immediately preceding the first day of sickness absence and is as follows:</w:t>
      </w:r>
    </w:p>
    <w:p w14:paraId="4376A5D6" w14:textId="77777777" w:rsidR="00F97982" w:rsidRPr="00391854" w:rsidRDefault="00F97982" w:rsidP="00391854">
      <w:pPr>
        <w:rPr>
          <w:rFonts w:asciiTheme="minorHAnsi" w:hAnsiTheme="minorHAnsi" w:cstheme="minorHAnsi"/>
          <w:color w:val="auto"/>
          <w:lang w:val="en-GB"/>
        </w:rPr>
      </w:pPr>
    </w:p>
    <w:p w14:paraId="2D5F5888" w14:textId="437D06A3" w:rsidR="00F134CE" w:rsidRPr="00391854" w:rsidRDefault="00F134CE" w:rsidP="00F97982">
      <w:pPr>
        <w:rPr>
          <w:rFonts w:asciiTheme="minorHAnsi" w:hAnsiTheme="minorHAnsi" w:cstheme="minorHAnsi"/>
          <w:color w:val="auto"/>
          <w:lang w:val="en-GB"/>
        </w:rPr>
      </w:pPr>
      <w:r w:rsidRPr="00391854">
        <w:rPr>
          <w:rFonts w:asciiTheme="minorHAnsi" w:hAnsiTheme="minorHAnsi" w:cstheme="minorHAnsi"/>
          <w:color w:val="auto"/>
          <w:lang w:val="en-GB"/>
        </w:rPr>
        <w:t xml:space="preserve">After completion of probationary </w:t>
      </w:r>
      <w:proofErr w:type="gramStart"/>
      <w:r w:rsidRPr="00391854">
        <w:rPr>
          <w:rFonts w:asciiTheme="minorHAnsi" w:hAnsiTheme="minorHAnsi" w:cstheme="minorHAnsi"/>
          <w:color w:val="auto"/>
          <w:lang w:val="en-GB"/>
        </w:rPr>
        <w:t>period</w:t>
      </w:r>
      <w:r w:rsidR="00F97982">
        <w:rPr>
          <w:rFonts w:asciiTheme="minorHAnsi" w:hAnsiTheme="minorHAnsi" w:cstheme="minorHAnsi"/>
          <w:color w:val="auto"/>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97982" w:rsidRPr="00391854" w14:paraId="7FC3099F" w14:textId="77777777" w:rsidTr="00191CF9">
        <w:trPr>
          <w:trHeight w:val="567"/>
        </w:trPr>
        <w:tc>
          <w:tcPr>
            <w:tcW w:w="3539" w:type="dxa"/>
            <w:shd w:val="clear" w:color="auto" w:fill="auto"/>
            <w:vAlign w:val="center"/>
          </w:tcPr>
          <w:p w14:paraId="24810AD5" w14:textId="77777777" w:rsidR="00F97982" w:rsidRPr="00391854" w:rsidRDefault="00F97982" w:rsidP="00191CF9">
            <w:pPr>
              <w:jc w:val="left"/>
              <w:rPr>
                <w:rFonts w:asciiTheme="minorHAnsi" w:hAnsiTheme="minorHAnsi" w:cstheme="minorHAnsi"/>
                <w:color w:val="auto"/>
              </w:rPr>
            </w:pPr>
            <w:r w:rsidRPr="00391854">
              <w:rPr>
                <w:rFonts w:asciiTheme="minorHAnsi" w:hAnsiTheme="minorHAnsi" w:cstheme="minorHAnsi"/>
                <w:color w:val="auto"/>
              </w:rPr>
              <w:t>During the first year of service</w:t>
            </w:r>
          </w:p>
        </w:tc>
        <w:tc>
          <w:tcPr>
            <w:tcW w:w="6804" w:type="dxa"/>
            <w:shd w:val="clear" w:color="auto" w:fill="auto"/>
            <w:vAlign w:val="center"/>
          </w:tcPr>
          <w:p w14:paraId="05894FB2" w14:textId="4545EB12" w:rsidR="00F97982" w:rsidRPr="00391854" w:rsidRDefault="00F97982" w:rsidP="00191CF9">
            <w:pPr>
              <w:jc w:val="left"/>
              <w:rPr>
                <w:rFonts w:asciiTheme="minorHAnsi" w:hAnsiTheme="minorHAnsi" w:cstheme="minorHAnsi"/>
                <w:color w:val="auto"/>
              </w:rPr>
            </w:pPr>
            <w:r>
              <w:rPr>
                <w:rFonts w:asciiTheme="minorHAnsi" w:hAnsiTheme="minorHAnsi" w:cstheme="minorHAnsi"/>
                <w:color w:val="auto"/>
                <w:lang w:val="en-GB"/>
              </w:rPr>
              <w:t>U</w:t>
            </w:r>
            <w:r w:rsidRPr="00391854">
              <w:rPr>
                <w:rFonts w:asciiTheme="minorHAnsi" w:hAnsiTheme="minorHAnsi" w:cstheme="minorHAnsi"/>
                <w:color w:val="auto"/>
                <w:lang w:val="en-GB"/>
              </w:rPr>
              <w:t>p to 1 months’ full pay and half pay for 2 months</w:t>
            </w:r>
          </w:p>
        </w:tc>
      </w:tr>
      <w:tr w:rsidR="00F97982" w:rsidRPr="00391854" w14:paraId="0FC3D180" w14:textId="77777777" w:rsidTr="00191CF9">
        <w:trPr>
          <w:trHeight w:val="567"/>
        </w:trPr>
        <w:tc>
          <w:tcPr>
            <w:tcW w:w="3539" w:type="dxa"/>
            <w:shd w:val="clear" w:color="auto" w:fill="auto"/>
            <w:vAlign w:val="center"/>
          </w:tcPr>
          <w:p w14:paraId="78550E2C" w14:textId="77777777" w:rsidR="00F97982" w:rsidRPr="00391854" w:rsidRDefault="00F97982" w:rsidP="00191CF9">
            <w:pPr>
              <w:jc w:val="left"/>
              <w:rPr>
                <w:rFonts w:asciiTheme="minorHAnsi" w:hAnsiTheme="minorHAnsi" w:cstheme="minorHAnsi"/>
                <w:color w:val="auto"/>
              </w:rPr>
            </w:pPr>
            <w:r w:rsidRPr="00391854">
              <w:rPr>
                <w:rFonts w:asciiTheme="minorHAnsi" w:hAnsiTheme="minorHAnsi" w:cstheme="minorHAnsi"/>
                <w:color w:val="auto"/>
              </w:rPr>
              <w:t>During the second year of service</w:t>
            </w:r>
          </w:p>
        </w:tc>
        <w:tc>
          <w:tcPr>
            <w:tcW w:w="6804" w:type="dxa"/>
            <w:shd w:val="clear" w:color="auto" w:fill="auto"/>
            <w:vAlign w:val="center"/>
          </w:tcPr>
          <w:p w14:paraId="720DA019" w14:textId="0098CC6A" w:rsidR="00F97982" w:rsidRPr="00391854" w:rsidRDefault="00F97982" w:rsidP="00191CF9">
            <w:pPr>
              <w:jc w:val="left"/>
              <w:rPr>
                <w:rFonts w:asciiTheme="minorHAnsi" w:hAnsiTheme="minorHAnsi" w:cstheme="minorHAnsi"/>
                <w:color w:val="auto"/>
              </w:rPr>
            </w:pPr>
            <w:r>
              <w:rPr>
                <w:rFonts w:asciiTheme="minorHAnsi" w:hAnsiTheme="minorHAnsi" w:cstheme="minorHAnsi"/>
                <w:color w:val="auto"/>
                <w:lang w:val="en-GB"/>
              </w:rPr>
              <w:t>U</w:t>
            </w:r>
            <w:r w:rsidRPr="00391854">
              <w:rPr>
                <w:rFonts w:asciiTheme="minorHAnsi" w:hAnsiTheme="minorHAnsi" w:cstheme="minorHAnsi"/>
                <w:color w:val="auto"/>
                <w:lang w:val="en-GB"/>
              </w:rPr>
              <w:t>p to 2 months’ full pay and half pay for 2 months</w:t>
            </w:r>
          </w:p>
        </w:tc>
      </w:tr>
      <w:tr w:rsidR="00F97982" w:rsidRPr="00391854" w14:paraId="3009649C" w14:textId="77777777" w:rsidTr="00191CF9">
        <w:trPr>
          <w:trHeight w:val="567"/>
        </w:trPr>
        <w:tc>
          <w:tcPr>
            <w:tcW w:w="3539" w:type="dxa"/>
            <w:shd w:val="clear" w:color="auto" w:fill="auto"/>
            <w:vAlign w:val="center"/>
          </w:tcPr>
          <w:p w14:paraId="6648DD0F" w14:textId="3C7779D1" w:rsidR="00F97982" w:rsidRPr="00391854" w:rsidRDefault="00F97982" w:rsidP="00191CF9">
            <w:pPr>
              <w:jc w:val="left"/>
              <w:rPr>
                <w:rFonts w:asciiTheme="minorHAnsi" w:hAnsiTheme="minorHAnsi" w:cstheme="minorHAnsi"/>
                <w:color w:val="auto"/>
              </w:rPr>
            </w:pPr>
            <w:r w:rsidRPr="00391854">
              <w:rPr>
                <w:rFonts w:asciiTheme="minorHAnsi" w:hAnsiTheme="minorHAnsi" w:cstheme="minorHAnsi"/>
                <w:color w:val="auto"/>
                <w:lang w:val="en-GB"/>
              </w:rPr>
              <w:t>After 2 full years of service</w:t>
            </w:r>
          </w:p>
        </w:tc>
        <w:tc>
          <w:tcPr>
            <w:tcW w:w="6804" w:type="dxa"/>
            <w:shd w:val="clear" w:color="auto" w:fill="auto"/>
            <w:vAlign w:val="center"/>
          </w:tcPr>
          <w:p w14:paraId="1455862F" w14:textId="3E4F5C1E" w:rsidR="00F97982" w:rsidRPr="00391854" w:rsidRDefault="00F97982" w:rsidP="00191CF9">
            <w:pPr>
              <w:jc w:val="left"/>
              <w:rPr>
                <w:rFonts w:asciiTheme="minorHAnsi" w:hAnsiTheme="minorHAnsi" w:cstheme="minorHAnsi"/>
                <w:color w:val="auto"/>
              </w:rPr>
            </w:pPr>
            <w:r>
              <w:rPr>
                <w:rFonts w:asciiTheme="minorHAnsi" w:hAnsiTheme="minorHAnsi" w:cstheme="minorHAnsi"/>
                <w:color w:val="auto"/>
                <w:lang w:val="en-GB"/>
              </w:rPr>
              <w:t>F</w:t>
            </w:r>
            <w:r w:rsidRPr="00391854">
              <w:rPr>
                <w:rFonts w:asciiTheme="minorHAnsi" w:hAnsiTheme="minorHAnsi" w:cstheme="minorHAnsi"/>
                <w:color w:val="auto"/>
                <w:lang w:val="en-GB"/>
              </w:rPr>
              <w:t>ull pay and half pay for 3 months</w:t>
            </w:r>
          </w:p>
        </w:tc>
      </w:tr>
    </w:tbl>
    <w:p w14:paraId="7FC3DDE2" w14:textId="77777777" w:rsidR="00F134CE" w:rsidRPr="00391854" w:rsidRDefault="00F134CE" w:rsidP="00391854">
      <w:pPr>
        <w:rPr>
          <w:rFonts w:asciiTheme="minorHAnsi" w:hAnsiTheme="minorHAnsi" w:cstheme="minorHAnsi"/>
          <w:color w:val="auto"/>
        </w:rPr>
      </w:pPr>
    </w:p>
    <w:sectPr w:rsidR="00F134CE" w:rsidRPr="00391854" w:rsidSect="00E1414D">
      <w:footerReference w:type="default" r:id="rId28"/>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A5BE" w14:textId="77777777" w:rsidR="00BD49A3" w:rsidRDefault="00BD49A3" w:rsidP="00EE508B">
      <w:r>
        <w:separator/>
      </w:r>
    </w:p>
  </w:endnote>
  <w:endnote w:type="continuationSeparator" w:id="0">
    <w:p w14:paraId="6FE3FB34" w14:textId="77777777" w:rsidR="00BD49A3" w:rsidRDefault="00BD49A3" w:rsidP="00E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E1414D" w:rsidRPr="001F7056" w14:paraId="71F58393" w14:textId="77777777" w:rsidTr="001F7056">
      <w:tc>
        <w:tcPr>
          <w:tcW w:w="5103" w:type="dxa"/>
        </w:tcPr>
        <w:p w14:paraId="05A74147" w14:textId="77777777" w:rsidR="00E1414D" w:rsidRDefault="00E1414D">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ODST Managing Sickness Absence Policy 2022</w:t>
          </w:r>
        </w:p>
        <w:p w14:paraId="6F643A63" w14:textId="409C2B8F" w:rsidR="00E1414D" w:rsidRPr="001F7056" w:rsidRDefault="00E1414D">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October 2022</w:t>
          </w:r>
        </w:p>
      </w:tc>
      <w:tc>
        <w:tcPr>
          <w:tcW w:w="1867" w:type="dxa"/>
        </w:tcPr>
        <w:p w14:paraId="7320DE93" w14:textId="77777777" w:rsidR="00E1414D" w:rsidRPr="001F7056" w:rsidRDefault="00E1414D">
          <w:pPr>
            <w:pStyle w:val="Footer"/>
            <w:rPr>
              <w:rFonts w:asciiTheme="minorHAnsi" w:hAnsiTheme="minorHAnsi" w:cstheme="minorHAnsi"/>
              <w:color w:val="323E4F" w:themeColor="text2" w:themeShade="BF"/>
              <w:sz w:val="16"/>
              <w:szCs w:val="16"/>
            </w:rPr>
          </w:pPr>
        </w:p>
      </w:tc>
      <w:tc>
        <w:tcPr>
          <w:tcW w:w="3486" w:type="dxa"/>
        </w:tcPr>
        <w:p w14:paraId="4F079BEC" w14:textId="77777777" w:rsidR="00E1414D" w:rsidRPr="001F7056" w:rsidRDefault="00E1414D" w:rsidP="001F7056">
          <w:pPr>
            <w:pStyle w:val="Footer"/>
            <w:jc w:val="right"/>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pacing w:val="60"/>
              <w:sz w:val="16"/>
              <w:szCs w:val="16"/>
            </w:rPr>
            <w:t>Page</w:t>
          </w:r>
          <w:r w:rsidRPr="001F7056">
            <w:rPr>
              <w:rFonts w:asciiTheme="minorHAnsi" w:hAnsiTheme="minorHAnsi" w:cstheme="minorHAnsi"/>
              <w:color w:val="323E4F" w:themeColor="text2" w:themeShade="BF"/>
              <w:sz w:val="16"/>
              <w:szCs w:val="16"/>
            </w:rPr>
            <w:t xml:space="preserve"> | </w:t>
          </w:r>
          <w:r w:rsidRPr="001F7056">
            <w:rPr>
              <w:rFonts w:asciiTheme="minorHAnsi" w:hAnsiTheme="minorHAnsi" w:cstheme="minorHAnsi"/>
              <w:color w:val="323E4F" w:themeColor="text2" w:themeShade="BF"/>
              <w:sz w:val="16"/>
              <w:szCs w:val="16"/>
            </w:rPr>
            <w:fldChar w:fldCharType="begin"/>
          </w:r>
          <w:r w:rsidRPr="001F7056">
            <w:rPr>
              <w:rFonts w:asciiTheme="minorHAnsi" w:hAnsiTheme="minorHAnsi" w:cstheme="minorHAnsi"/>
              <w:color w:val="323E4F" w:themeColor="text2" w:themeShade="BF"/>
              <w:sz w:val="16"/>
              <w:szCs w:val="16"/>
            </w:rPr>
            <w:instrText xml:space="preserve"> PAGE   \* MERGEFORMAT </w:instrText>
          </w:r>
          <w:r w:rsidRPr="001F7056">
            <w:rPr>
              <w:rFonts w:asciiTheme="minorHAnsi" w:hAnsiTheme="minorHAnsi" w:cstheme="minorHAnsi"/>
              <w:color w:val="323E4F" w:themeColor="text2" w:themeShade="BF"/>
              <w:sz w:val="16"/>
              <w:szCs w:val="16"/>
            </w:rPr>
            <w:fldChar w:fldCharType="separate"/>
          </w:r>
          <w:r w:rsidRPr="001F7056">
            <w:rPr>
              <w:rFonts w:asciiTheme="minorHAnsi" w:hAnsiTheme="minorHAnsi" w:cstheme="minorHAnsi"/>
              <w:b/>
              <w:bCs/>
              <w:noProof/>
              <w:color w:val="323E4F" w:themeColor="text2" w:themeShade="BF"/>
              <w:sz w:val="16"/>
              <w:szCs w:val="16"/>
            </w:rPr>
            <w:t>1</w:t>
          </w:r>
          <w:r w:rsidRPr="001F7056">
            <w:rPr>
              <w:rFonts w:asciiTheme="minorHAnsi" w:hAnsiTheme="minorHAnsi" w:cstheme="minorHAnsi"/>
              <w:b/>
              <w:bCs/>
              <w:noProof/>
              <w:color w:val="323E4F" w:themeColor="text2" w:themeShade="BF"/>
              <w:sz w:val="16"/>
              <w:szCs w:val="16"/>
            </w:rPr>
            <w:fldChar w:fldCharType="end"/>
          </w:r>
        </w:p>
      </w:tc>
    </w:tr>
  </w:tbl>
  <w:p w14:paraId="44AC9343" w14:textId="6B333913" w:rsidR="00EE508B" w:rsidRPr="00E1414D" w:rsidRDefault="00EE508B" w:rsidP="00E1414D">
    <w:pPr>
      <w:pStyle w:val="Footer"/>
      <w:jc w:val="lef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AB6A" w14:textId="77777777" w:rsidR="00BD49A3" w:rsidRDefault="00BD49A3" w:rsidP="00EE508B">
      <w:r>
        <w:separator/>
      </w:r>
    </w:p>
  </w:footnote>
  <w:footnote w:type="continuationSeparator" w:id="0">
    <w:p w14:paraId="0AD9D0EE" w14:textId="77777777" w:rsidR="00BD49A3" w:rsidRDefault="00BD49A3" w:rsidP="00EE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A35"/>
    <w:multiLevelType w:val="hybridMultilevel"/>
    <w:tmpl w:val="11A0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49D6"/>
    <w:multiLevelType w:val="hybridMultilevel"/>
    <w:tmpl w:val="D6B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4CC"/>
    <w:multiLevelType w:val="hybridMultilevel"/>
    <w:tmpl w:val="4DEE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0392"/>
    <w:multiLevelType w:val="hybridMultilevel"/>
    <w:tmpl w:val="733C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81A"/>
    <w:multiLevelType w:val="hybridMultilevel"/>
    <w:tmpl w:val="36F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727BA"/>
    <w:multiLevelType w:val="hybridMultilevel"/>
    <w:tmpl w:val="8586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9187D"/>
    <w:multiLevelType w:val="hybridMultilevel"/>
    <w:tmpl w:val="650C077C"/>
    <w:lvl w:ilvl="0" w:tplc="A330F8B0">
      <w:start w:val="1"/>
      <w:numFmt w:val="bullet"/>
      <w:pStyle w:val="Bulletedlis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02B86"/>
    <w:multiLevelType w:val="hybridMultilevel"/>
    <w:tmpl w:val="D9B2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C798B"/>
    <w:multiLevelType w:val="hybridMultilevel"/>
    <w:tmpl w:val="13B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13886"/>
    <w:multiLevelType w:val="hybridMultilevel"/>
    <w:tmpl w:val="60F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625F0"/>
    <w:multiLevelType w:val="hybridMultilevel"/>
    <w:tmpl w:val="3C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E657A"/>
    <w:multiLevelType w:val="hybridMultilevel"/>
    <w:tmpl w:val="82A2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71624"/>
    <w:multiLevelType w:val="hybridMultilevel"/>
    <w:tmpl w:val="4234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3384C"/>
    <w:multiLevelType w:val="hybridMultilevel"/>
    <w:tmpl w:val="F236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507"/>
    <w:multiLevelType w:val="hybridMultilevel"/>
    <w:tmpl w:val="08F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85D2B"/>
    <w:multiLevelType w:val="hybridMultilevel"/>
    <w:tmpl w:val="06CC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63B0C"/>
    <w:multiLevelType w:val="hybridMultilevel"/>
    <w:tmpl w:val="FA3E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F57B8"/>
    <w:multiLevelType w:val="hybridMultilevel"/>
    <w:tmpl w:val="C2F4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D20DC"/>
    <w:multiLevelType w:val="hybridMultilevel"/>
    <w:tmpl w:val="B3265782"/>
    <w:lvl w:ilvl="0" w:tplc="1B921D58">
      <w:start w:val="1"/>
      <w:numFmt w:val="decimal"/>
      <w:pStyle w:val="Numberedparagraphs"/>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136304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77283">
    <w:abstractNumId w:val="6"/>
  </w:num>
  <w:num w:numId="3" w16cid:durableId="1366060671">
    <w:abstractNumId w:val="11"/>
  </w:num>
  <w:num w:numId="4" w16cid:durableId="1383561463">
    <w:abstractNumId w:val="16"/>
  </w:num>
  <w:num w:numId="5" w16cid:durableId="2145658718">
    <w:abstractNumId w:val="15"/>
  </w:num>
  <w:num w:numId="6" w16cid:durableId="519587891">
    <w:abstractNumId w:val="4"/>
  </w:num>
  <w:num w:numId="7" w16cid:durableId="1434744559">
    <w:abstractNumId w:val="2"/>
  </w:num>
  <w:num w:numId="8" w16cid:durableId="1611160876">
    <w:abstractNumId w:val="5"/>
  </w:num>
  <w:num w:numId="9" w16cid:durableId="2119837286">
    <w:abstractNumId w:val="12"/>
  </w:num>
  <w:num w:numId="10" w16cid:durableId="450638514">
    <w:abstractNumId w:val="0"/>
  </w:num>
  <w:num w:numId="11" w16cid:durableId="1457873337">
    <w:abstractNumId w:val="8"/>
  </w:num>
  <w:num w:numId="12" w16cid:durableId="2085177565">
    <w:abstractNumId w:val="3"/>
  </w:num>
  <w:num w:numId="13" w16cid:durableId="1245608546">
    <w:abstractNumId w:val="14"/>
  </w:num>
  <w:num w:numId="14" w16cid:durableId="394355086">
    <w:abstractNumId w:val="10"/>
  </w:num>
  <w:num w:numId="15" w16cid:durableId="1393188421">
    <w:abstractNumId w:val="9"/>
  </w:num>
  <w:num w:numId="16" w16cid:durableId="695424282">
    <w:abstractNumId w:val="1"/>
  </w:num>
  <w:num w:numId="17" w16cid:durableId="1309699967">
    <w:abstractNumId w:val="7"/>
  </w:num>
  <w:num w:numId="18" w16cid:durableId="1278680215">
    <w:abstractNumId w:val="17"/>
  </w:num>
  <w:num w:numId="19" w16cid:durableId="12586351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83"/>
    <w:rsid w:val="0000593D"/>
    <w:rsid w:val="00016667"/>
    <w:rsid w:val="00035DEE"/>
    <w:rsid w:val="00045331"/>
    <w:rsid w:val="00097398"/>
    <w:rsid w:val="000F5AD2"/>
    <w:rsid w:val="001272BA"/>
    <w:rsid w:val="00192AE6"/>
    <w:rsid w:val="001B08BD"/>
    <w:rsid w:val="001B28A4"/>
    <w:rsid w:val="00231646"/>
    <w:rsid w:val="002422DC"/>
    <w:rsid w:val="003206C0"/>
    <w:rsid w:val="00351E9E"/>
    <w:rsid w:val="003543BD"/>
    <w:rsid w:val="003609CC"/>
    <w:rsid w:val="003762D2"/>
    <w:rsid w:val="00386763"/>
    <w:rsid w:val="00391854"/>
    <w:rsid w:val="00403563"/>
    <w:rsid w:val="00421AFE"/>
    <w:rsid w:val="00454A66"/>
    <w:rsid w:val="004628C4"/>
    <w:rsid w:val="004C4490"/>
    <w:rsid w:val="004E26C2"/>
    <w:rsid w:val="00505491"/>
    <w:rsid w:val="005104DD"/>
    <w:rsid w:val="00517CF8"/>
    <w:rsid w:val="00522E21"/>
    <w:rsid w:val="0056021A"/>
    <w:rsid w:val="00595B9C"/>
    <w:rsid w:val="005A1AC4"/>
    <w:rsid w:val="006142B3"/>
    <w:rsid w:val="00633EC6"/>
    <w:rsid w:val="00681A58"/>
    <w:rsid w:val="006832EA"/>
    <w:rsid w:val="006B3C01"/>
    <w:rsid w:val="006C7F53"/>
    <w:rsid w:val="00713272"/>
    <w:rsid w:val="0075165D"/>
    <w:rsid w:val="0081152F"/>
    <w:rsid w:val="00815170"/>
    <w:rsid w:val="0089321F"/>
    <w:rsid w:val="008C29EB"/>
    <w:rsid w:val="008C70A7"/>
    <w:rsid w:val="00902E41"/>
    <w:rsid w:val="00994EDA"/>
    <w:rsid w:val="009B58BE"/>
    <w:rsid w:val="00A17EF8"/>
    <w:rsid w:val="00AC234F"/>
    <w:rsid w:val="00AD034B"/>
    <w:rsid w:val="00B11AE5"/>
    <w:rsid w:val="00B53AF9"/>
    <w:rsid w:val="00B671BA"/>
    <w:rsid w:val="00BC1ABD"/>
    <w:rsid w:val="00BD1077"/>
    <w:rsid w:val="00BD3337"/>
    <w:rsid w:val="00BD49A3"/>
    <w:rsid w:val="00C062A8"/>
    <w:rsid w:val="00C35235"/>
    <w:rsid w:val="00C647CC"/>
    <w:rsid w:val="00C72356"/>
    <w:rsid w:val="00C74983"/>
    <w:rsid w:val="00C948B6"/>
    <w:rsid w:val="00CA3384"/>
    <w:rsid w:val="00CB2837"/>
    <w:rsid w:val="00CE3FF6"/>
    <w:rsid w:val="00CE45CF"/>
    <w:rsid w:val="00CF3879"/>
    <w:rsid w:val="00D16823"/>
    <w:rsid w:val="00D233AD"/>
    <w:rsid w:val="00D255B5"/>
    <w:rsid w:val="00D37B39"/>
    <w:rsid w:val="00D56FA0"/>
    <w:rsid w:val="00DF6F4E"/>
    <w:rsid w:val="00E03638"/>
    <w:rsid w:val="00E1414D"/>
    <w:rsid w:val="00E17A36"/>
    <w:rsid w:val="00E17B5A"/>
    <w:rsid w:val="00EC2268"/>
    <w:rsid w:val="00ED5F51"/>
    <w:rsid w:val="00EE508B"/>
    <w:rsid w:val="00EE7831"/>
    <w:rsid w:val="00EE7C0B"/>
    <w:rsid w:val="00F134CE"/>
    <w:rsid w:val="00F8155B"/>
    <w:rsid w:val="00F823E4"/>
    <w:rsid w:val="00F92F39"/>
    <w:rsid w:val="00F961B1"/>
    <w:rsid w:val="00F97982"/>
    <w:rsid w:val="00FB2FF5"/>
    <w:rsid w:val="00FC2632"/>
    <w:rsid w:val="00FD7CB1"/>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45F9F"/>
  <w15:docId w15:val="{2A6342D5-09E3-41FD-93F0-F0A43110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A4"/>
    <w:pPr>
      <w:spacing w:after="0" w:line="240" w:lineRule="auto"/>
      <w:jc w:val="both"/>
    </w:pPr>
    <w:rPr>
      <w:rFonts w:ascii="Calibri" w:eastAsia="Calibri" w:hAnsi="Calibri" w:cs="Calibri"/>
      <w:color w:val="000000"/>
    </w:rPr>
  </w:style>
  <w:style w:type="paragraph" w:styleId="Heading1">
    <w:name w:val="heading 1"/>
    <w:next w:val="Normal"/>
    <w:link w:val="Heading1Char"/>
    <w:uiPriority w:val="9"/>
    <w:unhideWhenUsed/>
    <w:qFormat/>
    <w:rsid w:val="00E1414D"/>
    <w:pPr>
      <w:keepNext/>
      <w:keepLines/>
      <w:spacing w:after="0" w:line="240" w:lineRule="auto"/>
      <w:outlineLvl w:val="0"/>
    </w:pPr>
    <w:rPr>
      <w:rFonts w:ascii="Calibri" w:eastAsia="Calibri" w:hAnsi="Calibri" w:cs="Calibri"/>
      <w:b/>
      <w:color w:val="000000"/>
      <w:sz w:val="28"/>
      <w:u w:color="000000"/>
    </w:rPr>
  </w:style>
  <w:style w:type="paragraph" w:styleId="Heading2">
    <w:name w:val="heading 2"/>
    <w:next w:val="Normal"/>
    <w:link w:val="Heading2Char"/>
    <w:uiPriority w:val="9"/>
    <w:unhideWhenUsed/>
    <w:qFormat/>
    <w:rsid w:val="001B28A4"/>
    <w:pPr>
      <w:keepNext/>
      <w:keepLines/>
      <w:spacing w:after="0" w:line="240" w:lineRule="auto"/>
      <w:outlineLvl w:val="1"/>
    </w:pPr>
    <w:rPr>
      <w:rFonts w:ascii="Calibri" w:eastAsia="Calibri" w:hAnsi="Calibri" w:cs="Calibri"/>
      <w:b/>
      <w:color w:val="000000"/>
      <w:u w:color="000000"/>
    </w:rPr>
  </w:style>
  <w:style w:type="paragraph" w:styleId="Heading3">
    <w:name w:val="heading 3"/>
    <w:next w:val="Normal"/>
    <w:link w:val="Heading3Char"/>
    <w:uiPriority w:val="9"/>
    <w:unhideWhenUsed/>
    <w:qFormat/>
    <w:pPr>
      <w:keepNext/>
      <w:keepLines/>
      <w:spacing w:after="133"/>
      <w:ind w:left="358"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uiPriority w:val="9"/>
    <w:rsid w:val="00E1414D"/>
    <w:rPr>
      <w:rFonts w:ascii="Calibri" w:eastAsia="Calibri" w:hAnsi="Calibri" w:cs="Calibri"/>
      <w:b/>
      <w:color w:val="000000"/>
      <w:sz w:val="28"/>
      <w:u w:color="000000"/>
    </w:rPr>
  </w:style>
  <w:style w:type="character" w:customStyle="1" w:styleId="Heading2Char">
    <w:name w:val="Heading 2 Char"/>
    <w:link w:val="Heading2"/>
    <w:uiPriority w:val="9"/>
    <w:rsid w:val="001B28A4"/>
    <w:rPr>
      <w:rFonts w:ascii="Calibri" w:eastAsia="Calibri" w:hAnsi="Calibri" w:cs="Calibri"/>
      <w:b/>
      <w:color w:val="000000"/>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9321F"/>
    <w:rPr>
      <w:sz w:val="16"/>
      <w:szCs w:val="16"/>
    </w:rPr>
  </w:style>
  <w:style w:type="paragraph" w:styleId="CommentText">
    <w:name w:val="annotation text"/>
    <w:basedOn w:val="Normal"/>
    <w:link w:val="CommentTextChar"/>
    <w:uiPriority w:val="99"/>
    <w:semiHidden/>
    <w:unhideWhenUsed/>
    <w:rsid w:val="0089321F"/>
    <w:rPr>
      <w:sz w:val="20"/>
      <w:szCs w:val="20"/>
    </w:rPr>
  </w:style>
  <w:style w:type="character" w:customStyle="1" w:styleId="CommentTextChar">
    <w:name w:val="Comment Text Char"/>
    <w:basedOn w:val="DefaultParagraphFont"/>
    <w:link w:val="CommentText"/>
    <w:uiPriority w:val="99"/>
    <w:semiHidden/>
    <w:rsid w:val="008932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9321F"/>
    <w:rPr>
      <w:b/>
      <w:bCs/>
    </w:rPr>
  </w:style>
  <w:style w:type="character" w:customStyle="1" w:styleId="CommentSubjectChar">
    <w:name w:val="Comment Subject Char"/>
    <w:basedOn w:val="CommentTextChar"/>
    <w:link w:val="CommentSubject"/>
    <w:uiPriority w:val="99"/>
    <w:semiHidden/>
    <w:rsid w:val="0089321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9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1F"/>
    <w:rPr>
      <w:rFonts w:ascii="Segoe UI" w:eastAsia="Calibri" w:hAnsi="Segoe UI" w:cs="Segoe UI"/>
      <w:color w:val="000000"/>
      <w:sz w:val="18"/>
      <w:szCs w:val="18"/>
    </w:rPr>
  </w:style>
  <w:style w:type="paragraph" w:styleId="Header">
    <w:name w:val="header"/>
    <w:basedOn w:val="Normal"/>
    <w:link w:val="HeaderChar"/>
    <w:uiPriority w:val="99"/>
    <w:unhideWhenUsed/>
    <w:rsid w:val="00EE508B"/>
    <w:pPr>
      <w:tabs>
        <w:tab w:val="center" w:pos="4513"/>
        <w:tab w:val="right" w:pos="9026"/>
      </w:tabs>
    </w:pPr>
  </w:style>
  <w:style w:type="character" w:customStyle="1" w:styleId="HeaderChar">
    <w:name w:val="Header Char"/>
    <w:basedOn w:val="DefaultParagraphFont"/>
    <w:link w:val="Header"/>
    <w:uiPriority w:val="99"/>
    <w:rsid w:val="00EE508B"/>
    <w:rPr>
      <w:rFonts w:ascii="Calibri" w:eastAsia="Calibri" w:hAnsi="Calibri" w:cs="Calibri"/>
      <w:color w:val="000000"/>
    </w:rPr>
  </w:style>
  <w:style w:type="paragraph" w:styleId="Footer">
    <w:name w:val="footer"/>
    <w:basedOn w:val="Normal"/>
    <w:link w:val="FooterChar"/>
    <w:uiPriority w:val="99"/>
    <w:unhideWhenUsed/>
    <w:rsid w:val="00EE508B"/>
    <w:pPr>
      <w:tabs>
        <w:tab w:val="center" w:pos="4513"/>
        <w:tab w:val="right" w:pos="9026"/>
      </w:tabs>
    </w:pPr>
  </w:style>
  <w:style w:type="character" w:customStyle="1" w:styleId="FooterChar">
    <w:name w:val="Footer Char"/>
    <w:basedOn w:val="DefaultParagraphFont"/>
    <w:link w:val="Footer"/>
    <w:uiPriority w:val="99"/>
    <w:rsid w:val="00EE508B"/>
    <w:rPr>
      <w:rFonts w:ascii="Calibri" w:eastAsia="Calibri" w:hAnsi="Calibri" w:cs="Calibri"/>
      <w:color w:val="000000"/>
    </w:rPr>
  </w:style>
  <w:style w:type="paragraph" w:styleId="ListParagraph">
    <w:name w:val="List Paragraph"/>
    <w:basedOn w:val="Normal"/>
    <w:uiPriority w:val="34"/>
    <w:qFormat/>
    <w:rsid w:val="00C647CC"/>
    <w:pPr>
      <w:ind w:left="720"/>
      <w:contextualSpacing/>
    </w:pPr>
  </w:style>
  <w:style w:type="character" w:styleId="Hyperlink">
    <w:name w:val="Hyperlink"/>
    <w:basedOn w:val="DefaultParagraphFont"/>
    <w:uiPriority w:val="99"/>
    <w:unhideWhenUsed/>
    <w:rsid w:val="00FC2632"/>
    <w:rPr>
      <w:color w:val="0563C1" w:themeColor="hyperlink"/>
      <w:u w:val="single"/>
    </w:rPr>
  </w:style>
  <w:style w:type="character" w:styleId="UnresolvedMention">
    <w:name w:val="Unresolved Mention"/>
    <w:basedOn w:val="DefaultParagraphFont"/>
    <w:uiPriority w:val="99"/>
    <w:semiHidden/>
    <w:unhideWhenUsed/>
    <w:rsid w:val="00FC2632"/>
    <w:rPr>
      <w:color w:val="808080"/>
      <w:shd w:val="clear" w:color="auto" w:fill="E6E6E6"/>
    </w:rPr>
  </w:style>
  <w:style w:type="character" w:customStyle="1" w:styleId="NumberedparagraphsChar">
    <w:name w:val="Numbered paragraphs Char"/>
    <w:link w:val="Numberedparagraphs"/>
    <w:uiPriority w:val="13"/>
    <w:locked/>
    <w:rsid w:val="00097398"/>
    <w:rPr>
      <w:sz w:val="24"/>
      <w:szCs w:val="21"/>
    </w:rPr>
  </w:style>
  <w:style w:type="paragraph" w:customStyle="1" w:styleId="Numberedparagraphs">
    <w:name w:val="Numbered paragraphs"/>
    <w:basedOn w:val="Normal"/>
    <w:link w:val="NumberedparagraphsChar"/>
    <w:uiPriority w:val="13"/>
    <w:qFormat/>
    <w:rsid w:val="00097398"/>
    <w:pPr>
      <w:numPr>
        <w:numId w:val="1"/>
      </w:numPr>
      <w:spacing w:after="160" w:line="276" w:lineRule="auto"/>
      <w:ind w:left="510" w:hanging="510"/>
      <w:jc w:val="left"/>
    </w:pPr>
    <w:rPr>
      <w:rFonts w:asciiTheme="minorHAnsi" w:eastAsiaTheme="minorEastAsia" w:hAnsiTheme="minorHAnsi" w:cstheme="minorBidi"/>
      <w:color w:val="auto"/>
      <w:sz w:val="24"/>
      <w:szCs w:val="21"/>
    </w:rPr>
  </w:style>
  <w:style w:type="paragraph" w:customStyle="1" w:styleId="Bulletedlist">
    <w:name w:val="Bulleted list"/>
    <w:basedOn w:val="Numberedparagraphs"/>
    <w:link w:val="BulletedlistChar"/>
    <w:qFormat/>
    <w:rsid w:val="00CE45CF"/>
    <w:pPr>
      <w:numPr>
        <w:numId w:val="2"/>
      </w:numPr>
      <w:ind w:left="867" w:hanging="357"/>
    </w:pPr>
    <w:rPr>
      <w:rFonts w:ascii="Corbel" w:eastAsia="Times New Roman" w:hAnsi="Corbel" w:cs="Times New Roman"/>
      <w:lang w:val="en-GB"/>
    </w:rPr>
  </w:style>
  <w:style w:type="character" w:customStyle="1" w:styleId="BulletedlistChar">
    <w:name w:val="Bulleted list Char"/>
    <w:link w:val="Bulletedlist"/>
    <w:rsid w:val="00CE45CF"/>
    <w:rPr>
      <w:rFonts w:ascii="Corbel" w:eastAsia="Times New Roman" w:hAnsi="Corbel" w:cs="Times New Roman"/>
      <w:sz w:val="24"/>
      <w:szCs w:val="21"/>
      <w:lang w:val="en-GB"/>
    </w:rPr>
  </w:style>
  <w:style w:type="paragraph" w:styleId="Revision">
    <w:name w:val="Revision"/>
    <w:hidden/>
    <w:uiPriority w:val="99"/>
    <w:semiHidden/>
    <w:rsid w:val="00633EC6"/>
    <w:pPr>
      <w:spacing w:after="0" w:line="240" w:lineRule="auto"/>
    </w:pPr>
    <w:rPr>
      <w:rFonts w:ascii="Calibri" w:eastAsia="Calibri" w:hAnsi="Calibri" w:cs="Calibri"/>
      <w:color w:val="000000"/>
    </w:rPr>
  </w:style>
  <w:style w:type="table" w:customStyle="1" w:styleId="TableGrid1">
    <w:name w:val="Table Grid1"/>
    <w:basedOn w:val="TableNormal"/>
    <w:uiPriority w:val="39"/>
    <w:rsid w:val="00391854"/>
    <w:pPr>
      <w:spacing w:after="0" w:line="240" w:lineRule="auto"/>
    </w:pPr>
    <w:rPr>
      <w:rFonts w:ascii="Arial" w:eastAsiaTheme="minorHAnsi" w:hAnsi="Arial" w:cs="Arial"/>
      <w:sz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391854"/>
    <w:pPr>
      <w:spacing w:after="120"/>
      <w:jc w:val="left"/>
    </w:pPr>
    <w:rPr>
      <w:rFonts w:ascii="Arial" w:eastAsia="MS Mincho" w:hAnsi="Arial" w:cs="Times New Roman"/>
      <w:color w:val="auto"/>
      <w:sz w:val="20"/>
      <w:szCs w:val="24"/>
    </w:rPr>
  </w:style>
  <w:style w:type="character" w:customStyle="1" w:styleId="1bodycopy10ptChar">
    <w:name w:val="1 body copy 10pt Char"/>
    <w:link w:val="1bodycopy10pt"/>
    <w:rsid w:val="00391854"/>
    <w:rPr>
      <w:rFonts w:ascii="Arial" w:eastAsia="MS Mincho" w:hAnsi="Arial" w:cs="Times New Roman"/>
      <w:sz w:val="20"/>
      <w:szCs w:val="24"/>
    </w:rPr>
  </w:style>
  <w:style w:type="table" w:styleId="TableGrid0">
    <w:name w:val="Table Grid"/>
    <w:basedOn w:val="TableNormal"/>
    <w:uiPriority w:val="39"/>
    <w:rsid w:val="00E1414D"/>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FF6"/>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E3FF6"/>
    <w:pPr>
      <w:spacing w:after="100"/>
    </w:pPr>
  </w:style>
  <w:style w:type="paragraph" w:styleId="TOC2">
    <w:name w:val="toc 2"/>
    <w:basedOn w:val="Normal"/>
    <w:next w:val="Normal"/>
    <w:autoRedefine/>
    <w:uiPriority w:val="39"/>
    <w:unhideWhenUsed/>
    <w:rsid w:val="00CE3F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4795">
      <w:bodyDiv w:val="1"/>
      <w:marLeft w:val="0"/>
      <w:marRight w:val="0"/>
      <w:marTop w:val="0"/>
      <w:marBottom w:val="0"/>
      <w:divBdr>
        <w:top w:val="none" w:sz="0" w:space="0" w:color="auto"/>
        <w:left w:val="none" w:sz="0" w:space="0" w:color="auto"/>
        <w:bottom w:val="none" w:sz="0" w:space="0" w:color="auto"/>
        <w:right w:val="none" w:sz="0" w:space="0" w:color="auto"/>
      </w:divBdr>
    </w:div>
    <w:div w:id="937833657">
      <w:bodyDiv w:val="1"/>
      <w:marLeft w:val="0"/>
      <w:marRight w:val="0"/>
      <w:marTop w:val="0"/>
      <w:marBottom w:val="0"/>
      <w:divBdr>
        <w:top w:val="none" w:sz="0" w:space="0" w:color="auto"/>
        <w:left w:val="none" w:sz="0" w:space="0" w:color="auto"/>
        <w:bottom w:val="none" w:sz="0" w:space="0" w:color="auto"/>
        <w:right w:val="none" w:sz="0" w:space="0" w:color="auto"/>
      </w:divBdr>
    </w:div>
    <w:div w:id="187094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sites/default/files/documents/EqualityAct/employercode.pdf" TargetMode="External"/><Relationship Id="rId18" Type="http://schemas.openxmlformats.org/officeDocument/2006/relationships/hyperlink" Target="https://www2.oxfordshire.gov.uk/cms/content/oxfordshire-employment" TargetMode="External"/><Relationship Id="rId26" Type="http://schemas.openxmlformats.org/officeDocument/2006/relationships/hyperlink" Target="https://www.gov.uk/statutory-sick-pay" TargetMode="External"/><Relationship Id="rId3" Type="http://schemas.openxmlformats.org/officeDocument/2006/relationships/customXml" Target="../customXml/item3.xml"/><Relationship Id="rId21" Type="http://schemas.openxmlformats.org/officeDocument/2006/relationships/hyperlink" Target="http://www.equalityhumanrights.com/sites/default/files/documents/EqualityAct/employercod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access-to-work/overview" TargetMode="External"/><Relationship Id="rId25" Type="http://schemas.openxmlformats.org/officeDocument/2006/relationships/hyperlink" Target="http://www.equalityhumanrights.com/sites/default/files/documents/EqualityAct/employercode.pdf" TargetMode="External"/><Relationship Id="rId2" Type="http://schemas.openxmlformats.org/officeDocument/2006/relationships/customXml" Target="../customXml/item2.xml"/><Relationship Id="rId16" Type="http://schemas.openxmlformats.org/officeDocument/2006/relationships/hyperlink" Target="http://www.equalityhumanrights.com/sites/default/files/documents/EqualityAct/employercode.pdf" TargetMode="External"/><Relationship Id="rId20" Type="http://schemas.openxmlformats.org/officeDocument/2006/relationships/hyperlink" Target="http://www.equalityhumanrights.com/sites/default/files/documents/EqualityAct/employerco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qualityhumanrights.com/sites/default/files/documents/EqualityAct/employercode.pdf" TargetMode="External"/><Relationship Id="rId5" Type="http://schemas.openxmlformats.org/officeDocument/2006/relationships/numbering" Target="numbering.xml"/><Relationship Id="rId15" Type="http://schemas.openxmlformats.org/officeDocument/2006/relationships/hyperlink" Target="http://www.equalityhumanrights.com/sites/default/files/documents/EqualityAct/employercode.pdf" TargetMode="External"/><Relationship Id="rId23" Type="http://schemas.openxmlformats.org/officeDocument/2006/relationships/hyperlink" Target="http://www.equalityhumanrights.com/sites/default/files/documents/EqualityAct/employercod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access-to-work/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ityhumanrights.com/sites/default/files/documents/EqualityAct/employercode.pdf" TargetMode="External"/><Relationship Id="rId22" Type="http://schemas.openxmlformats.org/officeDocument/2006/relationships/hyperlink" Target="http://www.equalityhumanrights.com/sites/default/files/documents/EqualityAct/employercode.pdf" TargetMode="External"/><Relationship Id="rId27" Type="http://schemas.openxmlformats.org/officeDocument/2006/relationships/hyperlink" Target="https://www.gov.uk/statutory-sick-pa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4174C19DC0741B9DA5F6C79E6BC0D" ma:contentTypeVersion="17" ma:contentTypeDescription="Create a new document." ma:contentTypeScope="" ma:versionID="bd5d3373115db9761831d6769c7db4b5">
  <xsd:schema xmlns:xsd="http://www.w3.org/2001/XMLSchema" xmlns:xs="http://www.w3.org/2001/XMLSchema" xmlns:p="http://schemas.microsoft.com/office/2006/metadata/properties" xmlns:ns2="26c8effa-703e-4f9b-abec-03775c19c9af" xmlns:ns3="c15d8746-bac9-48ef-8088-0941dae489d6" targetNamespace="http://schemas.microsoft.com/office/2006/metadata/properties" ma:root="true" ma:fieldsID="5571615f64a1d3f8c9969cc615dccd58" ns2:_="" ns3:_="">
    <xsd:import namespace="26c8effa-703e-4f9b-abec-03775c19c9af"/>
    <xsd:import namespace="c15d8746-bac9-48ef-8088-0941dae4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effa-703e-4f9b-abec-03775c19c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d8746-bac9-48ef-8088-0941dae489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b5f2e7-5aca-4eda-a55b-d08be2a21556}" ma:internalName="TaxCatchAll" ma:showField="CatchAllData" ma:web="c15d8746-bac9-48ef-8088-0941dae4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5d8746-bac9-48ef-8088-0941dae489d6" xsi:nil="true"/>
    <lcf76f155ced4ddcb4097134ff3c332f xmlns="26c8effa-703e-4f9b-abec-03775c19c9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F601D0-0ED9-455F-BF2B-0F0B606313F7}">
  <ds:schemaRefs>
    <ds:schemaRef ds:uri="http://schemas.openxmlformats.org/officeDocument/2006/bibliography"/>
  </ds:schemaRefs>
</ds:datastoreItem>
</file>

<file path=customXml/itemProps2.xml><?xml version="1.0" encoding="utf-8"?>
<ds:datastoreItem xmlns:ds="http://schemas.openxmlformats.org/officeDocument/2006/customXml" ds:itemID="{4E176961-A8A7-4604-9AC2-DD3710DF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effa-703e-4f9b-abec-03775c19c9af"/>
    <ds:schemaRef ds:uri="c15d8746-bac9-48ef-8088-0941dae4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CD99B-9410-442D-95CA-A4C7B4C26048}">
  <ds:schemaRefs>
    <ds:schemaRef ds:uri="http://schemas.microsoft.com/sharepoint/v3/contenttype/forms"/>
  </ds:schemaRefs>
</ds:datastoreItem>
</file>

<file path=customXml/itemProps4.xml><?xml version="1.0" encoding="utf-8"?>
<ds:datastoreItem xmlns:ds="http://schemas.openxmlformats.org/officeDocument/2006/customXml" ds:itemID="{D0EC2105-960D-4AAD-B0DF-74D4BB4C606E}">
  <ds:schemaRefs>
    <ds:schemaRef ds:uri="http://schemas.microsoft.com/office/2006/metadata/properties"/>
    <ds:schemaRef ds:uri="http://schemas.microsoft.com/office/infopath/2007/PartnerControls"/>
    <ds:schemaRef ds:uri="c15d8746-bac9-48ef-8088-0941dae489d6"/>
    <ds:schemaRef ds:uri="26c8effa-703e-4f9b-abec-03775c19c9af"/>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cp:lastModifiedBy>victoria woods</cp:lastModifiedBy>
  <cp:revision>23</cp:revision>
  <cp:lastPrinted>2018-07-31T13:23:00Z</cp:lastPrinted>
  <dcterms:created xsi:type="dcterms:W3CDTF">2023-06-19T11:49:00Z</dcterms:created>
  <dcterms:modified xsi:type="dcterms:W3CDTF">2023-10-08T10:51:00Z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0x01010004B4174C19DC0741B9DA5F6C79E6BC0D</vt:lpwstr>
  </property>
</Properties>
</file>